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F0" w:rsidRPr="00250BF0" w:rsidRDefault="00250BF0" w:rsidP="00250BF0">
      <w:pPr>
        <w:spacing w:after="236" w:line="280" w:lineRule="exact"/>
        <w:ind w:right="20"/>
        <w:jc w:val="right"/>
        <w:rPr>
          <w:color w:val="000000" w:themeColor="text1"/>
        </w:rPr>
      </w:pPr>
      <w:r>
        <w:rPr>
          <w:rStyle w:val="52"/>
          <w:rFonts w:eastAsiaTheme="minorEastAsia"/>
          <w:b w:val="0"/>
          <w:bCs w:val="0"/>
          <w:i w:val="0"/>
          <w:iCs w:val="0"/>
          <w:color w:val="000000" w:themeColor="text1"/>
        </w:rPr>
        <w:t>Тема</w:t>
      </w:r>
      <w:r w:rsidRPr="00250BF0">
        <w:rPr>
          <w:rStyle w:val="52"/>
          <w:rFonts w:eastAsiaTheme="minorEastAsia"/>
          <w:b w:val="0"/>
          <w:bCs w:val="0"/>
          <w:i w:val="0"/>
          <w:iCs w:val="0"/>
          <w:color w:val="000000" w:themeColor="text1"/>
        </w:rPr>
        <w:t xml:space="preserve"> 3.</w:t>
      </w:r>
      <w:r w:rsidRPr="00250BF0">
        <w:rPr>
          <w:color w:val="000000" w:themeColor="text1"/>
        </w:rPr>
        <w:t xml:space="preserve"> </w:t>
      </w:r>
      <w:r w:rsidRPr="00250BF0">
        <w:rPr>
          <w:rStyle w:val="22"/>
          <w:rFonts w:eastAsiaTheme="minorEastAsia"/>
          <w:bCs w:val="0"/>
          <w:color w:val="000000" w:themeColor="text1"/>
        </w:rPr>
        <w:t>ПОДСУДНОСТЬ ГРАЖДАНСКИХ ДЕЛ</w:t>
      </w:r>
      <w:r w:rsidR="008901B6">
        <w:rPr>
          <w:rStyle w:val="22"/>
          <w:rFonts w:eastAsiaTheme="minorEastAsia"/>
          <w:bCs w:val="0"/>
          <w:color w:val="000000" w:themeColor="text1"/>
        </w:rPr>
        <w:t xml:space="preserve">  </w:t>
      </w:r>
      <w:r w:rsidRPr="00250BF0">
        <w:rPr>
          <w:rStyle w:val="22"/>
          <w:rFonts w:eastAsiaTheme="minorEastAsia"/>
          <w:bCs w:val="0"/>
          <w:color w:val="000000" w:themeColor="text1"/>
        </w:rPr>
        <w:t xml:space="preserve"> СУДАМ </w:t>
      </w:r>
      <w:r w:rsidR="008901B6">
        <w:rPr>
          <w:rStyle w:val="22"/>
          <w:rFonts w:eastAsiaTheme="minorEastAsia"/>
          <w:bCs w:val="0"/>
          <w:color w:val="000000" w:themeColor="text1"/>
        </w:rPr>
        <w:t xml:space="preserve"> </w:t>
      </w:r>
      <w:r w:rsidRPr="00250BF0">
        <w:rPr>
          <w:rStyle w:val="22"/>
          <w:rFonts w:eastAsiaTheme="minorEastAsia"/>
          <w:bCs w:val="0"/>
          <w:color w:val="000000" w:themeColor="text1"/>
        </w:rPr>
        <w:t>ОБЩЕЙ</w:t>
      </w:r>
    </w:p>
    <w:p w:rsidR="00250BF0" w:rsidRPr="00250BF0" w:rsidRDefault="00250BF0" w:rsidP="00250BF0">
      <w:pPr>
        <w:spacing w:after="0" w:line="317" w:lineRule="exact"/>
        <w:ind w:right="20"/>
        <w:jc w:val="center"/>
        <w:rPr>
          <w:rStyle w:val="21"/>
          <w:rFonts w:eastAsiaTheme="minorEastAsia"/>
          <w:bCs w:val="0"/>
          <w:color w:val="000000" w:themeColor="text1"/>
        </w:rPr>
      </w:pPr>
      <w:r w:rsidRPr="00250BF0">
        <w:rPr>
          <w:rStyle w:val="21"/>
          <w:rFonts w:eastAsiaTheme="minorEastAsia"/>
          <w:bCs w:val="0"/>
          <w:color w:val="000000" w:themeColor="text1"/>
        </w:rPr>
        <w:t>ЮРИСДИКЦИИ</w:t>
      </w:r>
    </w:p>
    <w:p w:rsidR="00250BF0" w:rsidRPr="00250BF0" w:rsidRDefault="00250BF0" w:rsidP="00250BF0">
      <w:pPr>
        <w:spacing w:after="0" w:line="317" w:lineRule="exact"/>
        <w:ind w:right="20"/>
        <w:jc w:val="center"/>
        <w:rPr>
          <w:color w:val="000000" w:themeColor="text1"/>
        </w:rPr>
      </w:pPr>
    </w:p>
    <w:p w:rsidR="00250BF0" w:rsidRPr="00250BF0" w:rsidRDefault="00250BF0" w:rsidP="00250BF0">
      <w:pPr>
        <w:pStyle w:val="3"/>
        <w:numPr>
          <w:ilvl w:val="0"/>
          <w:numId w:val="2"/>
        </w:numPr>
        <w:shd w:val="clear" w:color="auto" w:fill="auto"/>
        <w:tabs>
          <w:tab w:val="left" w:pos="565"/>
        </w:tabs>
        <w:spacing w:after="0" w:line="317" w:lineRule="exact"/>
        <w:ind w:left="580" w:hanging="360"/>
        <w:jc w:val="both"/>
        <w:rPr>
          <w:color w:val="000000" w:themeColor="text1"/>
        </w:rPr>
      </w:pPr>
      <w:r w:rsidRPr="00250BF0">
        <w:rPr>
          <w:color w:val="000000" w:themeColor="text1"/>
        </w:rPr>
        <w:t>Понятие и виды подсудности.</w:t>
      </w:r>
    </w:p>
    <w:p w:rsidR="00250BF0" w:rsidRPr="00250BF0" w:rsidRDefault="00250BF0" w:rsidP="00250BF0">
      <w:pPr>
        <w:pStyle w:val="3"/>
        <w:numPr>
          <w:ilvl w:val="0"/>
          <w:numId w:val="2"/>
        </w:numPr>
        <w:shd w:val="clear" w:color="auto" w:fill="auto"/>
        <w:tabs>
          <w:tab w:val="left" w:pos="565"/>
        </w:tabs>
        <w:spacing w:after="0" w:line="317" w:lineRule="exact"/>
        <w:ind w:left="580" w:hanging="360"/>
        <w:jc w:val="both"/>
        <w:rPr>
          <w:color w:val="000000" w:themeColor="text1"/>
        </w:rPr>
      </w:pPr>
      <w:r w:rsidRPr="00250BF0">
        <w:rPr>
          <w:color w:val="000000" w:themeColor="text1"/>
        </w:rPr>
        <w:t>Родовая подсудность дел судам общей юрисдикции.</w:t>
      </w:r>
    </w:p>
    <w:p w:rsidR="00250BF0" w:rsidRPr="00250BF0" w:rsidRDefault="00250BF0" w:rsidP="00250BF0">
      <w:pPr>
        <w:pStyle w:val="3"/>
        <w:numPr>
          <w:ilvl w:val="0"/>
          <w:numId w:val="2"/>
        </w:numPr>
        <w:shd w:val="clear" w:color="auto" w:fill="auto"/>
        <w:tabs>
          <w:tab w:val="left" w:pos="565"/>
        </w:tabs>
        <w:spacing w:after="0" w:line="317" w:lineRule="exact"/>
        <w:ind w:left="580" w:hanging="360"/>
        <w:jc w:val="both"/>
        <w:rPr>
          <w:color w:val="000000" w:themeColor="text1"/>
        </w:rPr>
      </w:pPr>
      <w:r w:rsidRPr="00250BF0">
        <w:rPr>
          <w:color w:val="000000" w:themeColor="text1"/>
        </w:rPr>
        <w:t>Территориальная подсудность дел судам общей юрисдикции.</w:t>
      </w:r>
    </w:p>
    <w:p w:rsidR="00250BF0" w:rsidRPr="00250BF0" w:rsidRDefault="00250BF0" w:rsidP="00250BF0">
      <w:pPr>
        <w:pStyle w:val="3"/>
        <w:numPr>
          <w:ilvl w:val="0"/>
          <w:numId w:val="2"/>
        </w:numPr>
        <w:shd w:val="clear" w:color="auto" w:fill="auto"/>
        <w:tabs>
          <w:tab w:val="left" w:pos="565"/>
        </w:tabs>
        <w:spacing w:after="296" w:line="317" w:lineRule="exact"/>
        <w:ind w:left="580" w:right="20" w:hanging="360"/>
        <w:jc w:val="both"/>
        <w:rPr>
          <w:color w:val="000000" w:themeColor="text1"/>
        </w:rPr>
      </w:pPr>
      <w:r w:rsidRPr="00250BF0">
        <w:rPr>
          <w:color w:val="000000" w:themeColor="text1"/>
        </w:rPr>
        <w:t>Передача дела, принятого судом к своему производству в другой суд общей юрисдикции.</w:t>
      </w:r>
    </w:p>
    <w:p w:rsidR="00250BF0" w:rsidRPr="00250BF0" w:rsidRDefault="00250BF0" w:rsidP="00250BF0">
      <w:pPr>
        <w:pStyle w:val="a6"/>
        <w:keepNext/>
        <w:keepLines/>
        <w:numPr>
          <w:ilvl w:val="0"/>
          <w:numId w:val="7"/>
        </w:numPr>
        <w:ind w:right="20"/>
        <w:jc w:val="center"/>
        <w:rPr>
          <w:rFonts w:ascii="Times New Roman" w:hAnsi="Times New Roman" w:cs="Times New Roman"/>
          <w:b/>
          <w:color w:val="000000" w:themeColor="text1"/>
          <w:sz w:val="28"/>
          <w:szCs w:val="28"/>
        </w:rPr>
      </w:pPr>
      <w:r w:rsidRPr="00250BF0">
        <w:rPr>
          <w:rFonts w:ascii="Times New Roman" w:hAnsi="Times New Roman" w:cs="Times New Roman"/>
          <w:b/>
          <w:color w:val="000000" w:themeColor="text1"/>
          <w:sz w:val="28"/>
          <w:szCs w:val="28"/>
        </w:rPr>
        <w:t>Понятие и виды подсудности</w:t>
      </w:r>
    </w:p>
    <w:p w:rsidR="00250BF0" w:rsidRPr="00250BF0" w:rsidRDefault="00250BF0" w:rsidP="00250BF0">
      <w:pPr>
        <w:pStyle w:val="3"/>
        <w:numPr>
          <w:ilvl w:val="0"/>
          <w:numId w:val="8"/>
        </w:numPr>
        <w:shd w:val="clear" w:color="auto" w:fill="auto"/>
        <w:spacing w:after="0" w:line="322" w:lineRule="exact"/>
        <w:ind w:left="0" w:right="20" w:firstLine="709"/>
        <w:jc w:val="both"/>
        <w:rPr>
          <w:color w:val="000000" w:themeColor="text1"/>
        </w:rPr>
      </w:pPr>
      <w:proofErr w:type="spellStart"/>
      <w:r w:rsidRPr="00250BF0">
        <w:rPr>
          <w:color w:val="000000" w:themeColor="text1"/>
        </w:rPr>
        <w:t>оября</w:t>
      </w:r>
      <w:proofErr w:type="spellEnd"/>
      <w:r w:rsidRPr="00250BF0">
        <w:rPr>
          <w:color w:val="000000" w:themeColor="text1"/>
        </w:rPr>
        <w:t xml:space="preserve"> 2018 года Государственной думой был принят Федеральный закон </w:t>
      </w:r>
      <w:r w:rsidRPr="00250BF0">
        <w:rPr>
          <w:color w:val="000000" w:themeColor="text1"/>
          <w:lang w:val="en-US"/>
        </w:rPr>
        <w:t>N</w:t>
      </w:r>
      <w:r w:rsidRPr="00250BF0">
        <w:rPr>
          <w:color w:val="000000" w:themeColor="text1"/>
        </w:rPr>
        <w:t xml:space="preserve"> 451-ФЗ, «О внесении изменений в отдельные законодательные акты РФ и 23 ноября 2018 года он одобрен Советом Федерации:</w:t>
      </w:r>
    </w:p>
    <w:p w:rsidR="00250BF0" w:rsidRPr="00250BF0" w:rsidRDefault="00250BF0" w:rsidP="00250BF0">
      <w:pPr>
        <w:pStyle w:val="3"/>
        <w:shd w:val="clear" w:color="auto" w:fill="auto"/>
        <w:spacing w:after="0" w:line="322" w:lineRule="exact"/>
        <w:ind w:left="709" w:right="20" w:firstLine="0"/>
        <w:jc w:val="both"/>
        <w:rPr>
          <w:color w:val="000000" w:themeColor="text1"/>
        </w:rPr>
      </w:pPr>
      <w:r w:rsidRPr="00250BF0">
        <w:rPr>
          <w:color w:val="000000" w:themeColor="text1"/>
        </w:rPr>
        <w:t>1. в статье 3:</w:t>
      </w:r>
    </w:p>
    <w:p w:rsidR="00250BF0" w:rsidRPr="00250BF0" w:rsidRDefault="00250BF0" w:rsidP="00250BF0">
      <w:pPr>
        <w:pStyle w:val="3"/>
        <w:shd w:val="clear" w:color="auto" w:fill="auto"/>
        <w:spacing w:after="0" w:line="322" w:lineRule="exact"/>
        <w:ind w:left="709" w:right="20" w:firstLine="0"/>
        <w:jc w:val="both"/>
        <w:rPr>
          <w:color w:val="000000" w:themeColor="text1"/>
        </w:rPr>
      </w:pPr>
      <w:r w:rsidRPr="00250BF0">
        <w:rPr>
          <w:color w:val="000000" w:themeColor="text1"/>
        </w:rPr>
        <w:t xml:space="preserve"> а) в части третьей слова «</w:t>
      </w:r>
      <w:proofErr w:type="gramStart"/>
      <w:r w:rsidRPr="00250BF0">
        <w:rPr>
          <w:color w:val="000000" w:themeColor="text1"/>
        </w:rPr>
        <w:t>подведомственный</w:t>
      </w:r>
      <w:proofErr w:type="gramEnd"/>
      <w:r w:rsidRPr="00250BF0">
        <w:rPr>
          <w:color w:val="000000" w:themeColor="text1"/>
        </w:rPr>
        <w:t xml:space="preserve"> суду» исключить;</w:t>
      </w:r>
    </w:p>
    <w:p w:rsidR="00250BF0" w:rsidRPr="00250BF0" w:rsidRDefault="00250BF0" w:rsidP="00250BF0">
      <w:pPr>
        <w:pStyle w:val="3"/>
        <w:shd w:val="clear" w:color="auto" w:fill="auto"/>
        <w:tabs>
          <w:tab w:val="left" w:pos="966"/>
          <w:tab w:val="left" w:pos="1022"/>
        </w:tabs>
        <w:spacing w:after="0" w:line="322" w:lineRule="exact"/>
        <w:ind w:right="20" w:firstLine="580"/>
        <w:jc w:val="both"/>
        <w:rPr>
          <w:color w:val="000000" w:themeColor="text1"/>
        </w:rPr>
      </w:pPr>
      <w:r w:rsidRPr="00250BF0">
        <w:rPr>
          <w:color w:val="000000" w:themeColor="text1"/>
        </w:rPr>
        <w:t>б)</w:t>
      </w:r>
      <w:r w:rsidRPr="00250BF0">
        <w:rPr>
          <w:color w:val="000000" w:themeColor="text1"/>
        </w:rPr>
        <w:tab/>
        <w:t>дополнить частью четвертой следующего содержания: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250BF0" w:rsidRPr="00250BF0" w:rsidRDefault="00250BF0" w:rsidP="00250BF0">
      <w:pPr>
        <w:pStyle w:val="3"/>
        <w:shd w:val="clear" w:color="auto" w:fill="auto"/>
        <w:tabs>
          <w:tab w:val="left" w:pos="966"/>
          <w:tab w:val="left" w:pos="1022"/>
        </w:tabs>
        <w:spacing w:after="0" w:line="322" w:lineRule="exact"/>
        <w:ind w:right="20" w:firstLine="580"/>
        <w:jc w:val="both"/>
        <w:rPr>
          <w:color w:val="000000" w:themeColor="text1"/>
        </w:rPr>
      </w:pPr>
      <w:r w:rsidRPr="00250BF0">
        <w:rPr>
          <w:color w:val="000000" w:themeColor="text1"/>
        </w:rPr>
        <w:t>2. И иные изменения, касающиеся как ГПК, так и ФЗ, где встречается понятие «подведомственность». Например: ФЗ «об ипотеке» ст.52. В данный момент для разъединения проведения правовых споров в рамках гражданского и арбитражного судопроизводства это понятие применять достаточно трудно. Для этого больше подойдет категория подсудности гражданских дел. Подсудность необходима для определения, к чему относится тот или иной спор о праве и иные дела к ведению государственных судов внутри судебной системы. Поскольку судебная система общих судов в настоящее время единая и возглавляет её один суд, то использовать категорию подсудности будет более правильным.</w:t>
      </w:r>
    </w:p>
    <w:p w:rsidR="00250BF0" w:rsidRPr="00250BF0" w:rsidRDefault="00250BF0" w:rsidP="00250BF0">
      <w:pPr>
        <w:pStyle w:val="3"/>
        <w:shd w:val="clear" w:color="auto" w:fill="auto"/>
        <w:spacing w:after="0" w:line="322" w:lineRule="exact"/>
        <w:ind w:right="20" w:firstLine="709"/>
        <w:jc w:val="both"/>
        <w:rPr>
          <w:color w:val="000000" w:themeColor="text1"/>
        </w:rPr>
      </w:pPr>
      <w:r w:rsidRPr="00250BF0">
        <w:rPr>
          <w:color w:val="000000" w:themeColor="text1"/>
        </w:rPr>
        <w:t xml:space="preserve">В.П. </w:t>
      </w:r>
      <w:proofErr w:type="spellStart"/>
      <w:r w:rsidRPr="00250BF0">
        <w:rPr>
          <w:color w:val="000000" w:themeColor="text1"/>
        </w:rPr>
        <w:t>Воложанин</w:t>
      </w:r>
      <w:proofErr w:type="spellEnd"/>
      <w:r w:rsidRPr="00250BF0">
        <w:rPr>
          <w:color w:val="000000" w:themeColor="text1"/>
        </w:rPr>
        <w:t xml:space="preserve"> утверждал, что юрисдикция представляет собой решение судом или иным органом какого-либо правового вопроса в определенном, установленном законом порядке. Однако, по его мнению, не следует отождествлять несудебную юрисдикцию с правосудием. </w:t>
      </w:r>
      <w:r w:rsidRPr="00250BF0">
        <w:rPr>
          <w:rStyle w:val="23"/>
          <w:color w:val="000000" w:themeColor="text1"/>
        </w:rPr>
        <w:t xml:space="preserve">Заместитель </w:t>
      </w:r>
      <w:r w:rsidRPr="00250BF0">
        <w:rPr>
          <w:color w:val="000000" w:themeColor="text1"/>
        </w:rPr>
        <w:t xml:space="preserve">Председатель </w:t>
      </w:r>
      <w:proofErr w:type="gramStart"/>
      <w:r w:rsidRPr="00250BF0">
        <w:rPr>
          <w:color w:val="000000" w:themeColor="text1"/>
        </w:rPr>
        <w:t>ВС</w:t>
      </w:r>
      <w:proofErr w:type="gramEnd"/>
      <w:r w:rsidRPr="00250BF0">
        <w:rPr>
          <w:color w:val="000000" w:themeColor="text1"/>
        </w:rPr>
        <w:t xml:space="preserve"> РФ Василий Нечаев, пояснил, что институт подведомственности не вписывается в систему современного процессуального законодательства. Его использование было обусловлено тем, что в 60-е годы хозяйственные споры между предприятиями рассматривали арбитражи, входящие в систему исполнительных органов, поэтому нужно было отграничить их компетенцию от судов. Однако сегодня необходимость в данном институте, по мнению экспертов, отпала, в первую очередь из-за того, что арбитражные суды и суды общей юрисдикции теперь объединены под юрисдикцией </w:t>
      </w:r>
      <w:proofErr w:type="gramStart"/>
      <w:r w:rsidRPr="00250BF0">
        <w:rPr>
          <w:color w:val="000000" w:themeColor="text1"/>
        </w:rPr>
        <w:t>ВС</w:t>
      </w:r>
      <w:proofErr w:type="gramEnd"/>
      <w:r w:rsidRPr="00250BF0">
        <w:rPr>
          <w:color w:val="000000" w:themeColor="text1"/>
        </w:rPr>
        <w:t xml:space="preserve"> РФ. Кроме того, как пояснил Нечаев, термин «подведомственность» не встречается в законодательстве или </w:t>
      </w:r>
      <w:r w:rsidRPr="00250BF0">
        <w:rPr>
          <w:color w:val="000000" w:themeColor="text1"/>
        </w:rPr>
        <w:lastRenderedPageBreak/>
        <w:t>доктрине государств, придерживающихся принципа единой судебной системы. А поскольку российская судебная система стремится к соблюдению данного при</w:t>
      </w:r>
      <w:r w:rsidRPr="00250BF0">
        <w:rPr>
          <w:rStyle w:val="1"/>
          <w:color w:val="000000" w:themeColor="text1"/>
        </w:rPr>
        <w:t>нци</w:t>
      </w:r>
      <w:r w:rsidRPr="00250BF0">
        <w:rPr>
          <w:color w:val="000000" w:themeColor="text1"/>
        </w:rPr>
        <w:t>па, в законодательстве не должно содержаться неопределенности в вопросе о том, в какой суд следует обратиться для защиты нарушенных или оспариваемых прав. К слову, термин «подведомственность» отсутствует и в</w:t>
      </w:r>
      <w:hyperlink r:id="rId5" w:history="1">
        <w:r w:rsidRPr="00250BF0">
          <w:rPr>
            <w:rStyle w:val="a3"/>
            <w:color w:val="000000" w:themeColor="text1"/>
          </w:rPr>
          <w:t xml:space="preserve"> Конституции РФ.</w:t>
        </w:r>
      </w:hyperlink>
      <w:r w:rsidRPr="00250BF0">
        <w:rPr>
          <w:color w:val="000000" w:themeColor="text1"/>
        </w:rPr>
        <w:t xml:space="preserve"> </w:t>
      </w:r>
      <w:proofErr w:type="gramStart"/>
      <w:r w:rsidRPr="00250BF0">
        <w:rPr>
          <w:color w:val="000000" w:themeColor="text1"/>
        </w:rPr>
        <w:t>ВС</w:t>
      </w:r>
      <w:proofErr w:type="gramEnd"/>
      <w:r w:rsidRPr="00250BF0">
        <w:rPr>
          <w:color w:val="000000" w:themeColor="text1"/>
        </w:rPr>
        <w:t xml:space="preserve"> РФ в связи с отказом от понятия подведомственности предлагает скорректировать и особенности работы с исковыми заявлениями, поданными не в тот суд. Будет действовать порядок, по которому суд, ошибочно возбудив</w:t>
      </w:r>
      <w:r w:rsidRPr="00250BF0">
        <w:rPr>
          <w:rStyle w:val="1"/>
          <w:color w:val="000000" w:themeColor="text1"/>
        </w:rPr>
        <w:t>ши</w:t>
      </w:r>
      <w:r w:rsidRPr="00250BF0">
        <w:rPr>
          <w:color w:val="000000" w:themeColor="text1"/>
        </w:rPr>
        <w:t xml:space="preserve">й производство по делу, не отнесенному к его компетенции, должен самостоятельно направить дело для рассмотрения в другой суд. А если лицо подало заявление не в тот суд, и это выяснится на стадии рассмотрения заявления, то ему вернут заявление со ссылкой на неподсудность. </w:t>
      </w:r>
      <w:proofErr w:type="gramStart"/>
      <w:r w:rsidRPr="00250BF0">
        <w:rPr>
          <w:color w:val="000000" w:themeColor="text1"/>
        </w:rPr>
        <w:t xml:space="preserve">Напомним, сегодня, если подать в суд исковое заявление, которое не подлежит рассмотрению в нем, то есть не соблюсти правило о подведомственности, суд откажет в принятии заявления </w:t>
      </w:r>
      <w:hyperlink r:id="rId6" w:history="1">
        <w:r w:rsidRPr="00250BF0">
          <w:rPr>
            <w:rStyle w:val="a3"/>
            <w:color w:val="000000" w:themeColor="text1"/>
          </w:rPr>
          <w:t>(п. 1 ч. 1 ст. 127.1</w:t>
        </w:r>
      </w:hyperlink>
      <w:r w:rsidRPr="00250BF0">
        <w:rPr>
          <w:color w:val="000000" w:themeColor="text1"/>
        </w:rPr>
        <w:t xml:space="preserve"> </w:t>
      </w:r>
      <w:hyperlink r:id="rId7" w:history="1">
        <w:r w:rsidRPr="00250BF0">
          <w:rPr>
            <w:rStyle w:val="a3"/>
            <w:color w:val="000000" w:themeColor="text1"/>
          </w:rPr>
          <w:t>Арбитражного процессуального кодекса,</w:t>
        </w:r>
      </w:hyperlink>
      <w:hyperlink r:id="rId8" w:history="1">
        <w:r w:rsidRPr="00250BF0">
          <w:rPr>
            <w:rStyle w:val="a3"/>
            <w:color w:val="000000" w:themeColor="text1"/>
          </w:rPr>
          <w:t xml:space="preserve"> п. 1 ч. 1 ст. 134 Гражданского</w:t>
        </w:r>
      </w:hyperlink>
      <w:r w:rsidRPr="00250BF0">
        <w:rPr>
          <w:color w:val="000000" w:themeColor="text1"/>
        </w:rPr>
        <w:t xml:space="preserve"> </w:t>
      </w:r>
      <w:hyperlink r:id="rId9" w:history="1">
        <w:r w:rsidRPr="00250BF0">
          <w:rPr>
            <w:rStyle w:val="a3"/>
            <w:color w:val="000000" w:themeColor="text1"/>
          </w:rPr>
          <w:t>процессуального кодекса)</w:t>
        </w:r>
      </w:hyperlink>
      <w:r w:rsidRPr="00250BF0">
        <w:rPr>
          <w:color w:val="000000" w:themeColor="text1"/>
        </w:rPr>
        <w:t xml:space="preserve">. Если же это выяснится уже после принятия заявления к рассмотрению, суд прекратит производство по делу </w:t>
      </w:r>
      <w:hyperlink r:id="rId10" w:history="1">
        <w:r w:rsidRPr="00250BF0">
          <w:rPr>
            <w:rStyle w:val="a3"/>
            <w:color w:val="000000" w:themeColor="text1"/>
          </w:rPr>
          <w:t>(п</w:t>
        </w:r>
        <w:proofErr w:type="gramEnd"/>
        <w:r w:rsidRPr="00250BF0">
          <w:rPr>
            <w:rStyle w:val="a3"/>
            <w:color w:val="000000" w:themeColor="text1"/>
          </w:rPr>
          <w:t xml:space="preserve">. </w:t>
        </w:r>
        <w:proofErr w:type="gramStart"/>
        <w:r w:rsidRPr="00250BF0">
          <w:rPr>
            <w:rStyle w:val="a3"/>
            <w:color w:val="000000" w:themeColor="text1"/>
          </w:rPr>
          <w:t>1 ч. 1 ст.</w:t>
        </w:r>
      </w:hyperlink>
      <w:r w:rsidRPr="00250BF0">
        <w:rPr>
          <w:color w:val="000000" w:themeColor="text1"/>
        </w:rPr>
        <w:t xml:space="preserve"> </w:t>
      </w:r>
      <w:hyperlink r:id="rId11" w:history="1">
        <w:r w:rsidRPr="00250BF0">
          <w:rPr>
            <w:rStyle w:val="a3"/>
            <w:color w:val="000000" w:themeColor="text1"/>
          </w:rPr>
          <w:t>150 АПК РФ,</w:t>
        </w:r>
      </w:hyperlink>
      <w:hyperlink r:id="rId12" w:history="1">
        <w:r w:rsidRPr="00250BF0">
          <w:rPr>
            <w:rStyle w:val="a3"/>
            <w:color w:val="000000" w:themeColor="text1"/>
          </w:rPr>
          <w:t xml:space="preserve"> ст. 220 ГПК РФ)</w:t>
        </w:r>
      </w:hyperlink>
      <w:r w:rsidRPr="00250BF0">
        <w:rPr>
          <w:color w:val="000000" w:themeColor="text1"/>
        </w:rPr>
        <w:t>.</w:t>
      </w:r>
      <w:proofErr w:type="gramEnd"/>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 xml:space="preserve">В соответствии с действующим процессуальным законодательством полномочиями по разрешению гражданских дел </w:t>
      </w:r>
      <w:proofErr w:type="gramStart"/>
      <w:r w:rsidRPr="00250BF0">
        <w:rPr>
          <w:color w:val="000000" w:themeColor="text1"/>
        </w:rPr>
        <w:t>наделены</w:t>
      </w:r>
      <w:proofErr w:type="gramEnd"/>
      <w:r w:rsidRPr="00250BF0">
        <w:rPr>
          <w:color w:val="000000" w:themeColor="text1"/>
        </w:rPr>
        <w:t>:</w:t>
      </w:r>
    </w:p>
    <w:p w:rsidR="00250BF0" w:rsidRPr="00250BF0" w:rsidRDefault="00250BF0" w:rsidP="00250BF0">
      <w:pPr>
        <w:pStyle w:val="3"/>
        <w:numPr>
          <w:ilvl w:val="0"/>
          <w:numId w:val="1"/>
        </w:numPr>
        <w:shd w:val="clear" w:color="auto" w:fill="auto"/>
        <w:tabs>
          <w:tab w:val="left" w:pos="587"/>
        </w:tabs>
        <w:spacing w:after="0" w:line="322" w:lineRule="exact"/>
        <w:ind w:left="220" w:firstLine="0"/>
        <w:jc w:val="both"/>
        <w:rPr>
          <w:color w:val="000000" w:themeColor="text1"/>
        </w:rPr>
      </w:pPr>
      <w:r w:rsidRPr="00250BF0">
        <w:rPr>
          <w:color w:val="000000" w:themeColor="text1"/>
        </w:rPr>
        <w:t>федеральные суды общей юрисдикции, в число которых входят районные</w:t>
      </w:r>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 xml:space="preserve">(городские), краевые, областные и приравненные к ним суды, </w:t>
      </w:r>
      <w:proofErr w:type="gramStart"/>
      <w:r w:rsidRPr="00250BF0">
        <w:rPr>
          <w:color w:val="000000" w:themeColor="text1"/>
        </w:rPr>
        <w:t>Верховный</w:t>
      </w:r>
      <w:proofErr w:type="gramEnd"/>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 xml:space="preserve">Суд РФ, гарнизонные и окружные военные суды, которые в соответствии </w:t>
      </w:r>
      <w:proofErr w:type="gramStart"/>
      <w:r w:rsidRPr="00250BF0">
        <w:rPr>
          <w:color w:val="000000" w:themeColor="text1"/>
        </w:rPr>
        <w:t>с</w:t>
      </w:r>
      <w:proofErr w:type="gramEnd"/>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ФКЗ «О военных судах», отнесены к судам общей юрисдикции;</w:t>
      </w:r>
    </w:p>
    <w:p w:rsidR="00250BF0" w:rsidRPr="00250BF0" w:rsidRDefault="00250BF0" w:rsidP="00250BF0">
      <w:pPr>
        <w:pStyle w:val="3"/>
        <w:numPr>
          <w:ilvl w:val="0"/>
          <w:numId w:val="1"/>
        </w:numPr>
        <w:shd w:val="clear" w:color="auto" w:fill="auto"/>
        <w:tabs>
          <w:tab w:val="left" w:pos="587"/>
        </w:tabs>
        <w:spacing w:after="0" w:line="322" w:lineRule="exact"/>
        <w:ind w:left="220" w:firstLine="0"/>
        <w:jc w:val="both"/>
        <w:rPr>
          <w:color w:val="000000" w:themeColor="text1"/>
        </w:rPr>
      </w:pPr>
      <w:r w:rsidRPr="00250BF0">
        <w:rPr>
          <w:color w:val="000000" w:themeColor="text1"/>
        </w:rPr>
        <w:t>а также суды субъектов РФ в лице мировых судей.</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Разграничить компетенцию перечисленных выше судебных органов позволяет институт подсудности.</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В теории гражданского процессуального права подсудность определяется как совокупность правовых норм, определяющая, какой конкретно суд должен рассматривать подведомственное ему дело как суд первой инстанции. Таким образом, подсудность - есть процессуальный институт, нормы которого регулируют разграничение компетенции между различными судами судебной системы РФ.</w:t>
      </w:r>
    </w:p>
    <w:p w:rsidR="00250BF0" w:rsidRPr="00250BF0" w:rsidRDefault="00250BF0" w:rsidP="00250BF0">
      <w:pPr>
        <w:pStyle w:val="3"/>
        <w:shd w:val="clear" w:color="auto" w:fill="auto"/>
        <w:spacing w:after="0" w:line="322" w:lineRule="exact"/>
        <w:ind w:left="940" w:hanging="340"/>
        <w:jc w:val="both"/>
        <w:rPr>
          <w:color w:val="000000" w:themeColor="text1"/>
        </w:rPr>
      </w:pPr>
      <w:r w:rsidRPr="00250BF0">
        <w:rPr>
          <w:color w:val="000000" w:themeColor="text1"/>
        </w:rPr>
        <w:t>ГПК РФ различает два вида подсудности: родовую и территориальную.</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Подсудность, определяющая компетенцию судов различных звеньев судебной системы в качестве судов первой инстанции, называется родовой.</w:t>
      </w:r>
    </w:p>
    <w:p w:rsidR="00250BF0" w:rsidRPr="00250BF0" w:rsidRDefault="00250BF0" w:rsidP="00250BF0">
      <w:pPr>
        <w:pStyle w:val="3"/>
        <w:shd w:val="clear" w:color="auto" w:fill="auto"/>
        <w:spacing w:after="0" w:line="322" w:lineRule="exact"/>
        <w:ind w:left="20" w:right="20" w:firstLine="580"/>
        <w:jc w:val="both"/>
        <w:rPr>
          <w:color w:val="000000" w:themeColor="text1"/>
        </w:rPr>
      </w:pPr>
      <w:r w:rsidRPr="00250BF0">
        <w:rPr>
          <w:color w:val="000000" w:themeColor="text1"/>
        </w:rPr>
        <w:t>Здесь необходимо отметить следующее. В компетенцию судебных органов входят различные по своему характеру функции:</w:t>
      </w:r>
    </w:p>
    <w:p w:rsidR="00250BF0" w:rsidRPr="00250BF0" w:rsidRDefault="00250BF0" w:rsidP="00250BF0">
      <w:pPr>
        <w:pStyle w:val="3"/>
        <w:numPr>
          <w:ilvl w:val="0"/>
          <w:numId w:val="4"/>
        </w:numPr>
        <w:shd w:val="clear" w:color="auto" w:fill="auto"/>
        <w:tabs>
          <w:tab w:val="left" w:pos="946"/>
        </w:tabs>
        <w:spacing w:after="0" w:line="322" w:lineRule="exact"/>
        <w:ind w:left="940" w:hanging="340"/>
        <w:jc w:val="both"/>
        <w:rPr>
          <w:color w:val="000000" w:themeColor="text1"/>
        </w:rPr>
      </w:pPr>
      <w:r w:rsidRPr="00250BF0">
        <w:rPr>
          <w:color w:val="000000" w:themeColor="text1"/>
        </w:rPr>
        <w:t>рассмотрение дела по существу - функция суда первой инстанции;</w:t>
      </w:r>
    </w:p>
    <w:p w:rsidR="00250BF0" w:rsidRPr="00250BF0" w:rsidRDefault="00250BF0" w:rsidP="00250BF0">
      <w:pPr>
        <w:pStyle w:val="3"/>
        <w:numPr>
          <w:ilvl w:val="0"/>
          <w:numId w:val="4"/>
        </w:numPr>
        <w:shd w:val="clear" w:color="auto" w:fill="auto"/>
        <w:tabs>
          <w:tab w:val="left" w:pos="946"/>
        </w:tabs>
        <w:spacing w:after="0" w:line="322" w:lineRule="exact"/>
        <w:ind w:left="940" w:right="20" w:hanging="340"/>
        <w:jc w:val="both"/>
        <w:rPr>
          <w:color w:val="000000" w:themeColor="text1"/>
        </w:rPr>
      </w:pPr>
      <w:r w:rsidRPr="00250BF0">
        <w:rPr>
          <w:color w:val="000000" w:themeColor="text1"/>
        </w:rPr>
        <w:t xml:space="preserve">проверка законности и обоснованности постановлений судов 1 инстанции, не вступивших в законную силу - функция судов </w:t>
      </w:r>
      <w:r w:rsidRPr="00250BF0">
        <w:rPr>
          <w:color w:val="000000" w:themeColor="text1"/>
        </w:rPr>
        <w:lastRenderedPageBreak/>
        <w:t>апелляционной инстанции;</w:t>
      </w:r>
    </w:p>
    <w:p w:rsidR="00250BF0" w:rsidRPr="00250BF0" w:rsidRDefault="00250BF0" w:rsidP="00250BF0">
      <w:pPr>
        <w:pStyle w:val="3"/>
        <w:numPr>
          <w:ilvl w:val="0"/>
          <w:numId w:val="4"/>
        </w:numPr>
        <w:shd w:val="clear" w:color="auto" w:fill="auto"/>
        <w:tabs>
          <w:tab w:val="left" w:pos="940"/>
        </w:tabs>
        <w:spacing w:after="0" w:line="322" w:lineRule="exact"/>
        <w:ind w:left="940" w:right="20" w:hanging="360"/>
        <w:rPr>
          <w:color w:val="000000" w:themeColor="text1"/>
        </w:rPr>
      </w:pPr>
      <w:r w:rsidRPr="00250BF0">
        <w:rPr>
          <w:color w:val="000000" w:themeColor="text1"/>
        </w:rPr>
        <w:t xml:space="preserve">проверка законности судебных постановлений, вступивших в законную силу, кроме постановлений </w:t>
      </w:r>
      <w:proofErr w:type="gramStart"/>
      <w:r w:rsidRPr="00250BF0">
        <w:rPr>
          <w:color w:val="000000" w:themeColor="text1"/>
        </w:rPr>
        <w:t>ВС</w:t>
      </w:r>
      <w:proofErr w:type="gramEnd"/>
      <w:r w:rsidRPr="00250BF0">
        <w:rPr>
          <w:color w:val="000000" w:themeColor="text1"/>
        </w:rPr>
        <w:t xml:space="preserve"> РФ - кассационная инстанция;</w:t>
      </w:r>
    </w:p>
    <w:p w:rsidR="00250BF0" w:rsidRPr="00250BF0" w:rsidRDefault="00250BF0" w:rsidP="00250BF0">
      <w:pPr>
        <w:pStyle w:val="3"/>
        <w:numPr>
          <w:ilvl w:val="0"/>
          <w:numId w:val="4"/>
        </w:numPr>
        <w:shd w:val="clear" w:color="auto" w:fill="auto"/>
        <w:tabs>
          <w:tab w:val="left" w:pos="940"/>
        </w:tabs>
        <w:spacing w:after="0" w:line="322" w:lineRule="exact"/>
        <w:ind w:left="940" w:right="20" w:hanging="360"/>
        <w:rPr>
          <w:color w:val="000000" w:themeColor="text1"/>
        </w:rPr>
      </w:pPr>
      <w:r w:rsidRPr="00250BF0">
        <w:rPr>
          <w:color w:val="000000" w:themeColor="text1"/>
        </w:rPr>
        <w:t>проверка законности судебных постановлений Президиумом Верховного Суда Российской Федерации, вступивших в законную силу</w:t>
      </w:r>
    </w:p>
    <w:p w:rsidR="00250BF0" w:rsidRPr="00250BF0" w:rsidRDefault="00250BF0" w:rsidP="00250BF0">
      <w:pPr>
        <w:pStyle w:val="3"/>
        <w:numPr>
          <w:ilvl w:val="0"/>
          <w:numId w:val="1"/>
        </w:numPr>
        <w:shd w:val="clear" w:color="auto" w:fill="auto"/>
        <w:tabs>
          <w:tab w:val="left" w:pos="1230"/>
          <w:tab w:val="left" w:pos="1161"/>
        </w:tabs>
        <w:spacing w:after="0" w:line="322" w:lineRule="exact"/>
        <w:ind w:left="940" w:firstLine="0"/>
        <w:jc w:val="both"/>
        <w:rPr>
          <w:color w:val="000000" w:themeColor="text1"/>
        </w:rPr>
      </w:pPr>
      <w:r w:rsidRPr="00250BF0">
        <w:rPr>
          <w:color w:val="000000" w:themeColor="text1"/>
        </w:rPr>
        <w:t>стадия надзора</w:t>
      </w:r>
    </w:p>
    <w:p w:rsidR="00250BF0" w:rsidRPr="00250BF0" w:rsidRDefault="00250BF0" w:rsidP="00250BF0">
      <w:pPr>
        <w:pStyle w:val="3"/>
        <w:numPr>
          <w:ilvl w:val="0"/>
          <w:numId w:val="4"/>
        </w:numPr>
        <w:shd w:val="clear" w:color="auto" w:fill="auto"/>
        <w:tabs>
          <w:tab w:val="left" w:pos="940"/>
        </w:tabs>
        <w:spacing w:after="0" w:line="322" w:lineRule="exact"/>
        <w:ind w:left="940" w:right="20" w:hanging="360"/>
        <w:rPr>
          <w:color w:val="000000" w:themeColor="text1"/>
        </w:rPr>
      </w:pPr>
      <w:r w:rsidRPr="00250BF0">
        <w:rPr>
          <w:color w:val="000000" w:themeColor="text1"/>
        </w:rPr>
        <w:t>функция по пересмотру вступившего в законную силу судебного акта по вновь открывшимся и новым обстоятельствам.</w:t>
      </w:r>
    </w:p>
    <w:p w:rsidR="00250BF0" w:rsidRPr="00250BF0" w:rsidRDefault="00250BF0" w:rsidP="00250BF0">
      <w:pPr>
        <w:pStyle w:val="3"/>
        <w:shd w:val="clear" w:color="auto" w:fill="auto"/>
        <w:spacing w:after="0" w:line="322" w:lineRule="exact"/>
        <w:ind w:left="20" w:right="20" w:firstLine="700"/>
        <w:jc w:val="both"/>
        <w:rPr>
          <w:color w:val="000000" w:themeColor="text1"/>
        </w:rPr>
      </w:pPr>
      <w:r w:rsidRPr="00250BF0">
        <w:rPr>
          <w:color w:val="000000" w:themeColor="text1"/>
        </w:rPr>
        <w:t>Подсудность, однако, имеет своей целью разграничить компетенцию судебных органов в качестве судов первой инстанции. Она не обеспечивает распределение между судами иных функций.</w:t>
      </w:r>
    </w:p>
    <w:p w:rsidR="00250BF0" w:rsidRPr="00250BF0" w:rsidRDefault="00250BF0" w:rsidP="00250BF0">
      <w:pPr>
        <w:pStyle w:val="3"/>
        <w:shd w:val="clear" w:color="auto" w:fill="auto"/>
        <w:spacing w:after="0" w:line="322" w:lineRule="exact"/>
        <w:ind w:left="20" w:right="20" w:firstLine="0"/>
        <w:jc w:val="both"/>
        <w:rPr>
          <w:color w:val="000000" w:themeColor="text1"/>
        </w:rPr>
      </w:pPr>
      <w:r w:rsidRPr="00250BF0">
        <w:rPr>
          <w:color w:val="000000" w:themeColor="text1"/>
        </w:rPr>
        <w:t>По правилам территориальной подсудности определяется, в каком из многочисленных судов одного и того же звена судебной системы может быть рассмотрено и разрешено гражданское дело.</w:t>
      </w:r>
    </w:p>
    <w:p w:rsidR="00250BF0" w:rsidRPr="00250BF0" w:rsidRDefault="00250BF0" w:rsidP="00250BF0">
      <w:pPr>
        <w:pStyle w:val="3"/>
        <w:shd w:val="clear" w:color="auto" w:fill="auto"/>
        <w:spacing w:line="322" w:lineRule="exact"/>
        <w:ind w:left="20" w:right="20" w:firstLine="700"/>
        <w:jc w:val="both"/>
        <w:rPr>
          <w:color w:val="000000" w:themeColor="text1"/>
        </w:rPr>
      </w:pPr>
      <w:r w:rsidRPr="00250BF0">
        <w:rPr>
          <w:color w:val="000000" w:themeColor="text1"/>
        </w:rPr>
        <w:t>Таким образом, если родовая подсудность устанавливает компетенцию судебных учреждений по вертикали, то территориальная подсудность - по горизонтали.</w:t>
      </w:r>
    </w:p>
    <w:p w:rsidR="00250BF0" w:rsidRPr="00250BF0" w:rsidRDefault="00250BF0" w:rsidP="00250BF0">
      <w:pPr>
        <w:pStyle w:val="3"/>
        <w:numPr>
          <w:ilvl w:val="0"/>
          <w:numId w:val="7"/>
        </w:numPr>
        <w:shd w:val="clear" w:color="auto" w:fill="auto"/>
        <w:tabs>
          <w:tab w:val="left" w:pos="565"/>
        </w:tabs>
        <w:spacing w:after="0" w:line="317" w:lineRule="exact"/>
        <w:jc w:val="center"/>
        <w:rPr>
          <w:b/>
          <w:color w:val="000000" w:themeColor="text1"/>
        </w:rPr>
      </w:pPr>
      <w:r w:rsidRPr="00250BF0">
        <w:rPr>
          <w:b/>
          <w:color w:val="000000" w:themeColor="text1"/>
        </w:rPr>
        <w:t>Родовая подсудность дел судам общей юрисдикции.</w:t>
      </w:r>
    </w:p>
    <w:p w:rsidR="00250BF0" w:rsidRPr="00250BF0" w:rsidRDefault="00250BF0" w:rsidP="00250BF0">
      <w:pPr>
        <w:pStyle w:val="3"/>
        <w:shd w:val="clear" w:color="auto" w:fill="auto"/>
        <w:tabs>
          <w:tab w:val="left" w:pos="4724"/>
          <w:tab w:val="right" w:pos="9634"/>
        </w:tabs>
        <w:spacing w:after="0" w:line="322" w:lineRule="exact"/>
        <w:ind w:left="20" w:right="20" w:firstLine="700"/>
        <w:jc w:val="both"/>
        <w:rPr>
          <w:color w:val="000000" w:themeColor="text1"/>
        </w:rPr>
      </w:pPr>
      <w:r w:rsidRPr="00250BF0">
        <w:rPr>
          <w:color w:val="000000" w:themeColor="text1"/>
        </w:rPr>
        <w:t>В большинстве своем спорные гражданско-правовые отношения возникают между сторонами, проживающими на территории района; на который распространяется деятельность одного суда. Здесь же, как правило, проживает большинство свидетелей по делу, находятся различные письменные или вещественные доказательства. Поэтому в целях создания благоприятных, более доступных условий для получения защиты со стороны судов, а также своевременного, правильного и экономного разрешения спора статьей 113 ГПК установлено, что все гражданские дела, подведомственные судам, рассматриваются</w:t>
      </w:r>
      <w:r w:rsidRPr="00250BF0">
        <w:rPr>
          <w:color w:val="000000" w:themeColor="text1"/>
        </w:rPr>
        <w:tab/>
        <w:t>районными</w:t>
      </w:r>
      <w:r w:rsidRPr="00250BF0">
        <w:rPr>
          <w:color w:val="000000" w:themeColor="text1"/>
        </w:rPr>
        <w:tab/>
        <w:t>судами.</w:t>
      </w:r>
    </w:p>
    <w:p w:rsidR="00250BF0" w:rsidRPr="00250BF0" w:rsidRDefault="00250BF0" w:rsidP="00250BF0">
      <w:pPr>
        <w:pStyle w:val="3"/>
        <w:shd w:val="clear" w:color="auto" w:fill="auto"/>
        <w:spacing w:after="0" w:line="322" w:lineRule="exact"/>
        <w:ind w:left="20" w:right="20" w:firstLine="0"/>
        <w:jc w:val="both"/>
        <w:rPr>
          <w:color w:val="000000" w:themeColor="text1"/>
        </w:rPr>
      </w:pPr>
      <w:r w:rsidRPr="00250BF0">
        <w:rPr>
          <w:color w:val="000000" w:themeColor="text1"/>
        </w:rPr>
        <w:t>Вместе с тем, в настоящее время и вышестоящие суды могут рассматривать дела по первой инстанции.</w:t>
      </w:r>
    </w:p>
    <w:p w:rsidR="00250BF0" w:rsidRPr="00250BF0" w:rsidRDefault="00250BF0" w:rsidP="00250BF0">
      <w:pPr>
        <w:pStyle w:val="3"/>
        <w:shd w:val="clear" w:color="auto" w:fill="auto"/>
        <w:spacing w:after="0" w:line="322" w:lineRule="exact"/>
        <w:ind w:left="20" w:right="20" w:firstLine="560"/>
        <w:jc w:val="both"/>
        <w:rPr>
          <w:color w:val="000000" w:themeColor="text1"/>
        </w:rPr>
      </w:pPr>
      <w:r w:rsidRPr="00250BF0">
        <w:rPr>
          <w:color w:val="000000" w:themeColor="text1"/>
        </w:rPr>
        <w:t xml:space="preserve">Так, областные, краевые, городские суды городов федерального значения Москвы и Санкт-Петербурга, автономной области, автономного округа, суды республик в составе Российской Федерации также рассматривают и разрешают по первой инстанции дела. </w:t>
      </w:r>
      <w:proofErr w:type="gramStart"/>
      <w:r w:rsidRPr="00250BF0">
        <w:rPr>
          <w:color w:val="000000" w:themeColor="text1"/>
        </w:rPr>
        <w:t xml:space="preserve">К их подсудности отнесено рассмотрение дел, связанных с государственной тайной, об оспаривании решений и действий (бездействий) избирательных комиссий субъектов Российской Федерации по подготовке и проведению референдумов и выборов, кроме решений, принятых по жалобам на решения и действия (бездействия) нижестоящих избирательных комиссий, об </w:t>
      </w:r>
      <w:proofErr w:type="spellStart"/>
      <w:r w:rsidRPr="00250BF0">
        <w:rPr>
          <w:color w:val="000000" w:themeColor="text1"/>
        </w:rPr>
        <w:t>оспариваний</w:t>
      </w:r>
      <w:proofErr w:type="spellEnd"/>
      <w:r w:rsidRPr="00250BF0">
        <w:rPr>
          <w:color w:val="000000" w:themeColor="text1"/>
        </w:rPr>
        <w:t xml:space="preserve"> нормативных актов органов и должностных лиц государственной власти субъектов Российской Федерации, нарушающих права и свободы граждан, об</w:t>
      </w:r>
      <w:proofErr w:type="gramEnd"/>
      <w:r w:rsidRPr="00250BF0">
        <w:rPr>
          <w:color w:val="000000" w:themeColor="text1"/>
        </w:rPr>
        <w:t xml:space="preserve"> </w:t>
      </w:r>
      <w:proofErr w:type="gramStart"/>
      <w:r w:rsidRPr="00250BF0">
        <w:rPr>
          <w:color w:val="000000" w:themeColor="text1"/>
        </w:rPr>
        <w:t xml:space="preserve">оспаривании прокурорами правовых актов органов государственной власти и должностных лиц субъектов Российской </w:t>
      </w:r>
      <w:r w:rsidRPr="00250BF0">
        <w:rPr>
          <w:color w:val="000000" w:themeColor="text1"/>
        </w:rPr>
        <w:lastRenderedPageBreak/>
        <w:t>Федерации относительно неопределенного круга лиц, и нарушающих права и свободы граждан, о прекращении или приостановлении деятельности межрегиональных и региональных общественных объединений, о признании забастовки незаконной и ряд других.</w:t>
      </w:r>
      <w:proofErr w:type="gramEnd"/>
    </w:p>
    <w:p w:rsidR="00250BF0" w:rsidRPr="00250BF0" w:rsidRDefault="00250BF0" w:rsidP="00250BF0">
      <w:pPr>
        <w:pStyle w:val="3"/>
        <w:shd w:val="clear" w:color="auto" w:fill="auto"/>
        <w:spacing w:after="304" w:line="322" w:lineRule="exact"/>
        <w:ind w:left="20" w:right="20" w:firstLine="540"/>
        <w:jc w:val="both"/>
        <w:rPr>
          <w:color w:val="000000" w:themeColor="text1"/>
        </w:rPr>
      </w:pPr>
      <w:r w:rsidRPr="00250BF0">
        <w:rPr>
          <w:color w:val="000000" w:themeColor="text1"/>
        </w:rPr>
        <w:t xml:space="preserve">Подсудность дел Верховному Суду Российской Федерации определяется Федеральным конституционным законом от 5 февраля 2014 года </w:t>
      </w:r>
      <w:r w:rsidRPr="00250BF0">
        <w:rPr>
          <w:color w:val="000000" w:themeColor="text1"/>
          <w:lang w:val="en-US"/>
        </w:rPr>
        <w:t>N</w:t>
      </w:r>
      <w:r w:rsidRPr="00250BF0">
        <w:rPr>
          <w:color w:val="000000" w:themeColor="text1"/>
        </w:rPr>
        <w:t xml:space="preserve"> 3-ФКЗ «О Верховном Суде Российской Федерации». К подсудности Верховного Суда Российской Федерации в случае его выступления в качестве суда первой инстанции в силу статьи 116 ГПК отнесено рассмотрение и разрешение дел: об оспаривании ненормативных актов Президента, Федерального Собрания и Правительства РФ, нормативных актов федеральных министерств и ведомств, касающихся прав и свобод граждан; </w:t>
      </w:r>
      <w:proofErr w:type="gramStart"/>
      <w:r w:rsidRPr="00250BF0">
        <w:rPr>
          <w:color w:val="000000" w:themeColor="text1"/>
        </w:rPr>
        <w:t>постановлений о прекращении полномочий судей, решений и действий (бездействий) Центральной избирательной комиссии РФ по подготовке и проведению референдума РФ, выборов Президента РФ и депутатов Федерального собрания, за исключением решений, принимаемых по жалобам на решения и действия окружных избирательных комиссий, а также о приостановлении и прекращении деятельности общероссийских и международных общественных объединений;</w:t>
      </w:r>
      <w:proofErr w:type="gramEnd"/>
      <w:r w:rsidRPr="00250BF0">
        <w:rPr>
          <w:color w:val="000000" w:themeColor="text1"/>
        </w:rPr>
        <w:t xml:space="preserve"> разрешению споров, переданных ему Президентом РФ в соответствии со статьей 85 Конституции РФ, между органами государственной власти Российской Федерации и органами государственной власти субъектов РФ между органами государственной власти субъектов РФ.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w:t>
      </w:r>
      <w:proofErr w:type="gramStart"/>
      <w:r w:rsidRPr="00250BF0">
        <w:rPr>
          <w:color w:val="000000" w:themeColor="text1"/>
        </w:rPr>
        <w:t>о-</w:t>
      </w:r>
      <w:proofErr w:type="gramEnd"/>
      <w:r w:rsidRPr="00250BF0">
        <w:rPr>
          <w:color w:val="000000" w:themeColor="text1"/>
        </w:rPr>
        <w:t xml:space="preserve"> телекоммуникационных сетях, в том числе в сети «Интернет», и по которым им приняты предварительные обеспечительные меры в соответствии со статьей 144.1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w:t>
      </w:r>
      <w:proofErr w:type="gramStart"/>
      <w:r w:rsidRPr="00250BF0">
        <w:rPr>
          <w:color w:val="000000" w:themeColor="text1"/>
        </w:rPr>
        <w:t>о-</w:t>
      </w:r>
      <w:proofErr w:type="gramEnd"/>
      <w:r w:rsidRPr="00250BF0">
        <w:rPr>
          <w:color w:val="000000" w:themeColor="text1"/>
        </w:rPr>
        <w:t xml:space="preserve"> 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roofErr w:type="gramStart"/>
      <w:r w:rsidRPr="00250BF0">
        <w:rPr>
          <w:color w:val="000000" w:themeColor="text1"/>
        </w:rPr>
        <w:t>»(</w:t>
      </w:r>
      <w:proofErr w:type="gramEnd"/>
      <w:r w:rsidRPr="00250BF0">
        <w:rPr>
          <w:color w:val="000000" w:themeColor="text1"/>
        </w:rPr>
        <w:t xml:space="preserve">часть 3 в ред. Федерального закона от 24.11.2014 </w:t>
      </w:r>
      <w:r w:rsidRPr="00250BF0">
        <w:rPr>
          <w:color w:val="000000" w:themeColor="text1"/>
          <w:lang w:val="en-US"/>
        </w:rPr>
        <w:t>N</w:t>
      </w:r>
      <w:r w:rsidRPr="00250BF0">
        <w:rPr>
          <w:color w:val="000000" w:themeColor="text1"/>
        </w:rPr>
        <w:t xml:space="preserve"> 364-ФЗ).</w:t>
      </w:r>
    </w:p>
    <w:p w:rsidR="00250BF0" w:rsidRPr="00250BF0" w:rsidRDefault="00250BF0" w:rsidP="00250BF0">
      <w:pPr>
        <w:pStyle w:val="3"/>
        <w:numPr>
          <w:ilvl w:val="0"/>
          <w:numId w:val="7"/>
        </w:numPr>
        <w:shd w:val="clear" w:color="auto" w:fill="auto"/>
        <w:tabs>
          <w:tab w:val="left" w:pos="565"/>
        </w:tabs>
        <w:spacing w:after="0" w:line="317" w:lineRule="exact"/>
        <w:jc w:val="center"/>
        <w:rPr>
          <w:b/>
          <w:color w:val="000000" w:themeColor="text1"/>
        </w:rPr>
      </w:pPr>
      <w:r w:rsidRPr="00250BF0">
        <w:rPr>
          <w:b/>
          <w:color w:val="000000" w:themeColor="text1"/>
        </w:rPr>
        <w:t>Территориальная подсудность дел судам общей юрисдикции.</w:t>
      </w:r>
    </w:p>
    <w:p w:rsidR="00250BF0" w:rsidRPr="00250BF0" w:rsidRDefault="00250BF0" w:rsidP="00250BF0">
      <w:pPr>
        <w:pStyle w:val="a6"/>
        <w:keepNext/>
        <w:keepLines/>
        <w:spacing w:line="317" w:lineRule="exact"/>
        <w:rPr>
          <w:color w:val="000000" w:themeColor="text1"/>
        </w:rPr>
      </w:pPr>
    </w:p>
    <w:p w:rsidR="00250BF0" w:rsidRPr="00250BF0" w:rsidRDefault="00250BF0" w:rsidP="00250BF0">
      <w:pPr>
        <w:pStyle w:val="3"/>
        <w:shd w:val="clear" w:color="auto" w:fill="auto"/>
        <w:spacing w:after="0" w:line="317" w:lineRule="exact"/>
        <w:ind w:left="-284" w:right="20" w:firstLine="993"/>
        <w:jc w:val="both"/>
        <w:rPr>
          <w:color w:val="000000" w:themeColor="text1"/>
        </w:rPr>
      </w:pPr>
      <w:proofErr w:type="gramStart"/>
      <w:r w:rsidRPr="00250BF0">
        <w:rPr>
          <w:rStyle w:val="a5"/>
          <w:color w:val="000000" w:themeColor="text1"/>
        </w:rPr>
        <w:t>Территориальная</w:t>
      </w:r>
      <w:proofErr w:type="gramEnd"/>
      <w:r w:rsidRPr="00250BF0">
        <w:rPr>
          <w:rStyle w:val="a5"/>
          <w:color w:val="000000" w:themeColor="text1"/>
        </w:rPr>
        <w:t xml:space="preserve"> (горизонтальная) </w:t>
      </w:r>
      <w:r w:rsidRPr="00250BF0">
        <w:rPr>
          <w:color w:val="000000" w:themeColor="text1"/>
        </w:rPr>
        <w:t xml:space="preserve">- определяет компетенцию суда </w:t>
      </w:r>
      <w:r w:rsidRPr="00250BF0">
        <w:rPr>
          <w:color w:val="000000" w:themeColor="text1"/>
        </w:rPr>
        <w:lastRenderedPageBreak/>
        <w:t>конкретной территории. Общее правило территориальной подсудности звучит так: иск предъявляется в суд по месту жительства или по месту нахождения ответчика. Место жительства или место нахождения ответчика определяется гражданским законодательством. Из общего правила территориальной подсудности существует ряд исключений, это своего рода подвиды территориальной подсудности:</w:t>
      </w:r>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proofErr w:type="gramStart"/>
      <w:r w:rsidRPr="00250BF0">
        <w:rPr>
          <w:rStyle w:val="a5"/>
          <w:color w:val="000000" w:themeColor="text1"/>
        </w:rPr>
        <w:t>альтернативная</w:t>
      </w:r>
      <w:proofErr w:type="gramEnd"/>
      <w:r w:rsidRPr="00250BF0">
        <w:rPr>
          <w:rStyle w:val="a5"/>
          <w:color w:val="000000" w:themeColor="text1"/>
        </w:rPr>
        <w:t xml:space="preserve"> </w:t>
      </w:r>
      <w:r w:rsidRPr="00250BF0">
        <w:rPr>
          <w:color w:val="000000" w:themeColor="text1"/>
        </w:rPr>
        <w:t>- истец может выбрать один из нескольких заранее определенных законом судов, например, иск, вытекающий из деятельности филиала или представительства организации может быть предъявлен в суд, как по месту нахождения организации, так и по месту нахождения филиала или представительства. Альтернативная подсудность установлена, например, по искам о защите</w:t>
      </w:r>
      <w:hyperlink r:id="rId13" w:history="1">
        <w:r w:rsidRPr="00250BF0">
          <w:rPr>
            <w:rStyle w:val="a3"/>
            <w:color w:val="000000" w:themeColor="text1"/>
          </w:rPr>
          <w:t xml:space="preserve"> прав</w:t>
        </w:r>
      </w:hyperlink>
      <w:r w:rsidRPr="00250BF0">
        <w:rPr>
          <w:color w:val="000000" w:themeColor="text1"/>
        </w:rPr>
        <w:t xml:space="preserve"> </w:t>
      </w:r>
      <w:hyperlink r:id="rId14" w:history="1">
        <w:r w:rsidRPr="00250BF0">
          <w:rPr>
            <w:rStyle w:val="a3"/>
            <w:color w:val="000000" w:themeColor="text1"/>
          </w:rPr>
          <w:t>потребителей.</w:t>
        </w:r>
      </w:hyperlink>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r w:rsidRPr="00250BF0">
        <w:rPr>
          <w:rStyle w:val="a5"/>
          <w:color w:val="000000" w:themeColor="text1"/>
        </w:rPr>
        <w:t xml:space="preserve">исключительная </w:t>
      </w:r>
      <w:r w:rsidRPr="00250BF0">
        <w:rPr>
          <w:color w:val="000000" w:themeColor="text1"/>
        </w:rPr>
        <w:t>- подсудность, которая заранее четко определена законодателем. Так, например, иски о правах на недвижимое имущество всегда предъявляются в суд по месту нахождения недвижимости.</w:t>
      </w:r>
    </w:p>
    <w:p w:rsidR="00250BF0" w:rsidRPr="00250BF0" w:rsidRDefault="00250BF0" w:rsidP="00250BF0">
      <w:pPr>
        <w:widowControl w:val="0"/>
        <w:numPr>
          <w:ilvl w:val="0"/>
          <w:numId w:val="1"/>
        </w:numPr>
        <w:tabs>
          <w:tab w:val="left" w:pos="712"/>
        </w:tabs>
        <w:spacing w:after="0" w:line="317" w:lineRule="exact"/>
        <w:ind w:left="-284" w:right="20" w:firstLine="993"/>
        <w:jc w:val="both"/>
        <w:rPr>
          <w:color w:val="000000" w:themeColor="text1"/>
        </w:rPr>
      </w:pPr>
      <w:r w:rsidRPr="00250BF0">
        <w:rPr>
          <w:rStyle w:val="21"/>
          <w:rFonts w:eastAsiaTheme="minorEastAsia"/>
          <w:b w:val="0"/>
          <w:bCs w:val="0"/>
          <w:color w:val="000000" w:themeColor="text1"/>
        </w:rPr>
        <w:t xml:space="preserve">подсудность дел, связанных с осуществлением судами функций содействия и контроля в отношении третейских судов </w:t>
      </w:r>
      <w:r w:rsidRPr="00250BF0">
        <w:rPr>
          <w:rStyle w:val="20"/>
          <w:rFonts w:eastAsiaTheme="minorEastAsia"/>
          <w:color w:val="000000" w:themeColor="text1"/>
        </w:rPr>
        <w:t xml:space="preserve">(введена Федеральным законом от 29.12.2015 </w:t>
      </w:r>
      <w:r w:rsidRPr="00250BF0">
        <w:rPr>
          <w:rStyle w:val="20"/>
          <w:rFonts w:eastAsiaTheme="minorEastAsia"/>
          <w:color w:val="000000" w:themeColor="text1"/>
          <w:lang w:val="en-US"/>
        </w:rPr>
        <w:t>N</w:t>
      </w:r>
      <w:r w:rsidRPr="00250BF0">
        <w:rPr>
          <w:rStyle w:val="20"/>
          <w:rFonts w:eastAsiaTheme="minorEastAsia"/>
          <w:color w:val="000000" w:themeColor="text1"/>
        </w:rPr>
        <w:t xml:space="preserve"> 409-ФЗ).</w:t>
      </w:r>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r w:rsidRPr="00250BF0">
        <w:rPr>
          <w:rStyle w:val="a5"/>
          <w:color w:val="000000" w:themeColor="text1"/>
        </w:rPr>
        <w:t xml:space="preserve">договорная </w:t>
      </w:r>
      <w:r w:rsidRPr="00250BF0">
        <w:rPr>
          <w:color w:val="000000" w:themeColor="text1"/>
        </w:rPr>
        <w:t xml:space="preserve">- стороны могут своим соглашением изменить территориальную подсудность спора. Это допускается до принятия дела к производству на основе </w:t>
      </w:r>
      <w:proofErr w:type="spellStart"/>
      <w:r w:rsidRPr="00250BF0">
        <w:rPr>
          <w:color w:val="000000" w:themeColor="text1"/>
        </w:rPr>
        <w:t>прорагационного</w:t>
      </w:r>
      <w:proofErr w:type="spellEnd"/>
      <w:r w:rsidRPr="00250BF0">
        <w:rPr>
          <w:color w:val="000000" w:themeColor="text1"/>
        </w:rPr>
        <w:t xml:space="preserve"> соглашения (соглашения о подсудности). 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статьями 26, 27 и 30 настоящего Кодекса, не может быть изменена соглашением сторон. Стороны не могут изменить родовую и исключительную подсудность.</w:t>
      </w:r>
    </w:p>
    <w:p w:rsidR="00250BF0" w:rsidRPr="00250BF0" w:rsidRDefault="00250BF0" w:rsidP="00250BF0">
      <w:pPr>
        <w:pStyle w:val="3"/>
        <w:numPr>
          <w:ilvl w:val="0"/>
          <w:numId w:val="1"/>
        </w:numPr>
        <w:shd w:val="clear" w:color="auto" w:fill="auto"/>
        <w:tabs>
          <w:tab w:val="left" w:pos="712"/>
        </w:tabs>
        <w:spacing w:after="0" w:line="322" w:lineRule="exact"/>
        <w:ind w:left="-284" w:right="20" w:firstLine="993"/>
        <w:jc w:val="both"/>
        <w:rPr>
          <w:color w:val="000000" w:themeColor="text1"/>
        </w:rPr>
      </w:pPr>
      <w:r w:rsidRPr="00250BF0">
        <w:rPr>
          <w:rStyle w:val="a5"/>
          <w:color w:val="000000" w:themeColor="text1"/>
        </w:rPr>
        <w:t xml:space="preserve">по связи дел </w:t>
      </w:r>
      <w:r w:rsidRPr="00250BF0">
        <w:rPr>
          <w:color w:val="000000" w:themeColor="text1"/>
        </w:rPr>
        <w:t>- место рассмотрения одного дела определяется местом рассмотрения другого. Так, встречный иск всегда предъявляется в суд по месту рассмотрения первоначального иска. Иск к нескольким ответчикам предъявляется в суд по месту нахождения одного из них.</w:t>
      </w:r>
    </w:p>
    <w:p w:rsidR="00250BF0" w:rsidRPr="00250BF0" w:rsidRDefault="00250BF0" w:rsidP="00250BF0">
      <w:pPr>
        <w:pStyle w:val="3"/>
        <w:numPr>
          <w:ilvl w:val="0"/>
          <w:numId w:val="1"/>
        </w:numPr>
        <w:shd w:val="clear" w:color="auto" w:fill="auto"/>
        <w:tabs>
          <w:tab w:val="left" w:pos="712"/>
        </w:tabs>
        <w:spacing w:after="304" w:line="322" w:lineRule="exact"/>
        <w:ind w:left="-284" w:right="20" w:firstLine="993"/>
        <w:jc w:val="both"/>
        <w:rPr>
          <w:color w:val="000000" w:themeColor="text1"/>
        </w:rPr>
      </w:pPr>
      <w:r w:rsidRPr="00250BF0">
        <w:rPr>
          <w:color w:val="000000" w:themeColor="text1"/>
        </w:rPr>
        <w:t>Конституция РФ гарантирует каждому право на рассмотрение его дела и тем судьей, к подсудности которых данное дело отнесено ФЗ. Подсудность гражданских дел не может избираться и изменяться произвольно. Подсудность - не просто порядок перераспределения дел между судами, а конституционное право лица, которое обозначают как право на законный суд. А в ряде случаев суд имеет возможность передать дело по подсудности в связи с определенными обстоятельствами, но общее правило таково, что если дело было принято к производству с соблюдением правил подсудности, а потом подсудность изменилась, то это не препятствует суду в рассмотрении дела.</w:t>
      </w:r>
    </w:p>
    <w:p w:rsidR="00250BF0" w:rsidRPr="00250BF0" w:rsidRDefault="00250BF0" w:rsidP="00250BF0">
      <w:pPr>
        <w:pStyle w:val="3"/>
        <w:numPr>
          <w:ilvl w:val="0"/>
          <w:numId w:val="7"/>
        </w:numPr>
        <w:shd w:val="clear" w:color="auto" w:fill="auto"/>
        <w:tabs>
          <w:tab w:val="left" w:pos="712"/>
        </w:tabs>
        <w:spacing w:after="304" w:line="322" w:lineRule="exact"/>
        <w:ind w:right="20"/>
        <w:jc w:val="center"/>
        <w:rPr>
          <w:b/>
          <w:color w:val="000000" w:themeColor="text1"/>
        </w:rPr>
      </w:pPr>
      <w:r w:rsidRPr="00250BF0">
        <w:rPr>
          <w:b/>
          <w:color w:val="000000" w:themeColor="text1"/>
        </w:rPr>
        <w:t>Передача дела, принятого судом к своему производству в другой суд общей юрисдикции.</w:t>
      </w:r>
    </w:p>
    <w:p w:rsidR="00250BF0" w:rsidRPr="00250BF0" w:rsidRDefault="00250BF0" w:rsidP="00250BF0">
      <w:pPr>
        <w:pStyle w:val="3"/>
        <w:shd w:val="clear" w:color="auto" w:fill="auto"/>
        <w:spacing w:after="0" w:line="317" w:lineRule="exact"/>
        <w:ind w:right="20" w:firstLine="560"/>
        <w:jc w:val="both"/>
        <w:rPr>
          <w:color w:val="000000" w:themeColor="text1"/>
        </w:rPr>
      </w:pPr>
      <w:r w:rsidRPr="00250BF0">
        <w:rPr>
          <w:color w:val="000000" w:themeColor="text1"/>
        </w:rPr>
        <w:t xml:space="preserve">По общему правилу, дело, принятое судом к своему производству с соблюдением правил подсудности должно быть разрешено им по существу, </w:t>
      </w:r>
      <w:r w:rsidRPr="00250BF0">
        <w:rPr>
          <w:color w:val="000000" w:themeColor="text1"/>
        </w:rPr>
        <w:lastRenderedPageBreak/>
        <w:t>хотя бы в дальнейшем оно стало подсудным другому суду.</w:t>
      </w:r>
    </w:p>
    <w:p w:rsidR="00250BF0" w:rsidRPr="00250BF0" w:rsidRDefault="00250BF0" w:rsidP="00250BF0">
      <w:pPr>
        <w:pStyle w:val="3"/>
        <w:shd w:val="clear" w:color="auto" w:fill="auto"/>
        <w:spacing w:after="0" w:line="322" w:lineRule="exact"/>
        <w:ind w:left="20" w:right="20" w:firstLine="560"/>
        <w:jc w:val="both"/>
        <w:rPr>
          <w:color w:val="000000" w:themeColor="text1"/>
        </w:rPr>
      </w:pPr>
      <w:proofErr w:type="gramStart"/>
      <w:r w:rsidRPr="00250BF0">
        <w:rPr>
          <w:color w:val="000000" w:themeColor="text1"/>
        </w:rPr>
        <w:t>Исключение составляет правило, изложенное в ч.3 ст. 23 ГПК РФ применительно к мировым судьям, в соответствии с которым, если при объединении нескольких связанных между собой требований, изменении предмета иска или предъявлении встречного иска часть требований становится подсудным районному суду, мировой судья обязан вынести определение о передаче дела в районный суд.</w:t>
      </w:r>
      <w:proofErr w:type="gramEnd"/>
    </w:p>
    <w:p w:rsidR="00250BF0" w:rsidRPr="00250BF0" w:rsidRDefault="00250BF0" w:rsidP="00250BF0">
      <w:pPr>
        <w:pStyle w:val="3"/>
        <w:shd w:val="clear" w:color="auto" w:fill="auto"/>
        <w:spacing w:after="0" w:line="322" w:lineRule="exact"/>
        <w:ind w:left="20" w:right="20" w:firstLine="560"/>
        <w:jc w:val="both"/>
        <w:rPr>
          <w:color w:val="000000" w:themeColor="text1"/>
        </w:rPr>
      </w:pPr>
      <w:r w:rsidRPr="00250BF0">
        <w:rPr>
          <w:color w:val="000000" w:themeColor="text1"/>
        </w:rPr>
        <w:t>Однако в ходе подготовки дела или во время судебного разбирательства могут появиться обстоятельства, свидетельствующие о том, что дело целесообразно рассмотреть в другом суде.</w:t>
      </w:r>
    </w:p>
    <w:p w:rsidR="00250BF0" w:rsidRPr="00250BF0" w:rsidRDefault="00250BF0" w:rsidP="00250BF0">
      <w:pPr>
        <w:pStyle w:val="3"/>
        <w:shd w:val="clear" w:color="auto" w:fill="auto"/>
        <w:spacing w:after="0" w:line="322" w:lineRule="exact"/>
        <w:ind w:left="20" w:right="20" w:firstLine="560"/>
        <w:jc w:val="both"/>
        <w:rPr>
          <w:color w:val="000000" w:themeColor="text1"/>
        </w:rPr>
      </w:pPr>
      <w:r w:rsidRPr="00250BF0">
        <w:rPr>
          <w:color w:val="000000" w:themeColor="text1"/>
        </w:rPr>
        <w:t>В соответствии со ст. 33 ГПК РФ, дело может быть передано на рассмотрение другого суда:</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ходатайство ответчика, место жительства которого ранее не было известно, о передаче дела по месту его жительства будет признано заслуживающим удовлетворения;</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обе стороны заявят ходатайство о рассмотрении дела по месту нахождения большинства доказательств, и суд сочтет указанное ходатайство обоснованным;</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при рассмотрении дела выяснилось, что оно было принято к производству с нарушением правил подсудности;</w:t>
      </w:r>
    </w:p>
    <w:p w:rsidR="00250BF0" w:rsidRPr="00250BF0" w:rsidRDefault="00250BF0" w:rsidP="00250BF0">
      <w:pPr>
        <w:pStyle w:val="3"/>
        <w:numPr>
          <w:ilvl w:val="0"/>
          <w:numId w:val="5"/>
        </w:numPr>
        <w:shd w:val="clear" w:color="auto" w:fill="auto"/>
        <w:tabs>
          <w:tab w:val="left" w:pos="1490"/>
        </w:tabs>
        <w:spacing w:after="0" w:line="322" w:lineRule="exact"/>
        <w:ind w:left="20" w:right="20" w:firstLine="560"/>
        <w:jc w:val="both"/>
        <w:rPr>
          <w:color w:val="000000" w:themeColor="text1"/>
        </w:rPr>
      </w:pPr>
      <w:r w:rsidRPr="00250BF0">
        <w:rPr>
          <w:color w:val="000000" w:themeColor="text1"/>
        </w:rPr>
        <w:t>если</w:t>
      </w:r>
      <w:r w:rsidRPr="00250BF0">
        <w:rPr>
          <w:color w:val="000000" w:themeColor="text1"/>
        </w:rPr>
        <w:tab/>
        <w:t>после отвода одного или нескольких судей их замена в данном суде невозможна.</w:t>
      </w:r>
    </w:p>
    <w:p w:rsidR="00250BF0" w:rsidRPr="00250BF0" w:rsidRDefault="00250BF0" w:rsidP="00250BF0">
      <w:pPr>
        <w:pStyle w:val="70"/>
        <w:shd w:val="clear" w:color="auto" w:fill="auto"/>
        <w:ind w:left="20" w:right="20"/>
        <w:rPr>
          <w:color w:val="000000" w:themeColor="text1"/>
        </w:rPr>
      </w:pPr>
      <w:r w:rsidRPr="00250BF0">
        <w:rPr>
          <w:color w:val="000000" w:themeColor="text1"/>
        </w:rPr>
        <w:t>В последнем случае передача дела осуществляется вышестоящим судом общей юрисдикции по правилам статьи 21 ГПК РФ. Так, в случае отвода всего состава суда при рассмотрении дела районным судом, если замена судей становится невозможной, краевой суд передает данное дело на рассмотрение другого районного суда данного субъекта РФ.</w:t>
      </w:r>
    </w:p>
    <w:p w:rsidR="00250BF0" w:rsidRPr="00250BF0" w:rsidRDefault="00250BF0" w:rsidP="00250BF0">
      <w:pPr>
        <w:pStyle w:val="70"/>
        <w:shd w:val="clear" w:color="auto" w:fill="auto"/>
        <w:ind w:left="20" w:right="20"/>
        <w:rPr>
          <w:color w:val="000000" w:themeColor="text1"/>
        </w:rPr>
      </w:pPr>
      <w:r w:rsidRPr="00250BF0">
        <w:rPr>
          <w:color w:val="000000" w:themeColor="text1"/>
        </w:rPr>
        <w:t>Действующее законодательство не предусматривает возможности передачи дела, принятого с соблюдением правил подсудности, на рассмотрение вышестоящего суда. Данное положение согласуется с 47 статьей Конституции РФ, в соответствии с которой, никто не может быть лишен права на рассмотрение его дела в том суде и тем судьей, к подсудности которых оно отнесено законом.</w:t>
      </w:r>
    </w:p>
    <w:p w:rsidR="00250BF0" w:rsidRPr="00250BF0" w:rsidRDefault="00250BF0" w:rsidP="00250BF0">
      <w:pPr>
        <w:pStyle w:val="70"/>
        <w:shd w:val="clear" w:color="auto" w:fill="auto"/>
        <w:ind w:left="20" w:right="20"/>
        <w:rPr>
          <w:color w:val="000000" w:themeColor="text1"/>
        </w:rPr>
      </w:pPr>
      <w:r w:rsidRPr="00250BF0">
        <w:rPr>
          <w:color w:val="000000" w:themeColor="text1"/>
        </w:rPr>
        <w:t xml:space="preserve">В соответствии с 33 статьей ГПК РФ, действия суда по передаче дела должны быть оформлены в виде определения. Указанное определение, как и определение об отказе в </w:t>
      </w:r>
      <w:proofErr w:type="gramStart"/>
      <w:r w:rsidRPr="00250BF0">
        <w:rPr>
          <w:color w:val="000000" w:themeColor="text1"/>
        </w:rPr>
        <w:t>ходатайстве</w:t>
      </w:r>
      <w:proofErr w:type="gramEnd"/>
      <w:r w:rsidRPr="00250BF0">
        <w:rPr>
          <w:color w:val="000000" w:themeColor="text1"/>
        </w:rPr>
        <w:t xml:space="preserve"> о передаче дела в другой суд, может быть обжаловано в вышестоящий суд в течение 10 дней. Технически передача осуществляется только по истечении срока обжалования данного определения, либо после вынесения вышестоящим судом определения об оставлении жалобы без удовлетворения.</w:t>
      </w:r>
    </w:p>
    <w:p w:rsidR="00250BF0" w:rsidRPr="00250BF0" w:rsidRDefault="00250BF0" w:rsidP="00250BF0">
      <w:pPr>
        <w:pStyle w:val="70"/>
        <w:shd w:val="clear" w:color="auto" w:fill="auto"/>
        <w:spacing w:after="285"/>
        <w:ind w:left="20" w:right="20"/>
        <w:rPr>
          <w:color w:val="000000" w:themeColor="text1"/>
        </w:rPr>
      </w:pPr>
      <w:r w:rsidRPr="00250BF0">
        <w:rPr>
          <w:color w:val="000000" w:themeColor="text1"/>
        </w:rPr>
        <w:t>Дело, направленное из одного суда в другой подлежит безусловному принятию к производству тем судом, в который оно направлено. Споры о подсудности между судами не допускаются.</w:t>
      </w:r>
    </w:p>
    <w:p w:rsidR="00250BF0" w:rsidRPr="00250BF0" w:rsidRDefault="00250BF0" w:rsidP="00250BF0">
      <w:pPr>
        <w:keepNext/>
        <w:keepLines/>
        <w:spacing w:line="317" w:lineRule="exact"/>
        <w:ind w:left="20"/>
        <w:jc w:val="center"/>
        <w:rPr>
          <w:color w:val="000000" w:themeColor="text1"/>
        </w:rPr>
      </w:pPr>
      <w:bookmarkStart w:id="0" w:name="bookmark33"/>
      <w:r w:rsidRPr="00250BF0">
        <w:rPr>
          <w:rStyle w:val="51"/>
          <w:rFonts w:eastAsiaTheme="minorEastAsia"/>
          <w:b w:val="0"/>
          <w:bCs w:val="0"/>
          <w:color w:val="000000" w:themeColor="text1"/>
        </w:rPr>
        <w:t>Контрольные вопросы:</w:t>
      </w:r>
      <w:bookmarkEnd w:id="0"/>
    </w:p>
    <w:p w:rsidR="00250BF0" w:rsidRPr="00250BF0" w:rsidRDefault="00250BF0" w:rsidP="00250BF0">
      <w:pPr>
        <w:pStyle w:val="3"/>
        <w:numPr>
          <w:ilvl w:val="0"/>
          <w:numId w:val="6"/>
        </w:numPr>
        <w:shd w:val="clear" w:color="auto" w:fill="auto"/>
        <w:tabs>
          <w:tab w:val="left" w:pos="586"/>
        </w:tabs>
        <w:spacing w:after="0" w:line="317" w:lineRule="exact"/>
        <w:ind w:left="240" w:firstLine="0"/>
        <w:rPr>
          <w:color w:val="000000" w:themeColor="text1"/>
        </w:rPr>
      </w:pPr>
      <w:r w:rsidRPr="00250BF0">
        <w:rPr>
          <w:color w:val="000000" w:themeColor="text1"/>
        </w:rPr>
        <w:t>Понятие подсудности гражданских дел.</w:t>
      </w:r>
    </w:p>
    <w:p w:rsidR="00250BF0" w:rsidRPr="00250BF0" w:rsidRDefault="00250BF0" w:rsidP="00250BF0">
      <w:pPr>
        <w:pStyle w:val="3"/>
        <w:numPr>
          <w:ilvl w:val="0"/>
          <w:numId w:val="6"/>
        </w:numPr>
        <w:shd w:val="clear" w:color="auto" w:fill="auto"/>
        <w:tabs>
          <w:tab w:val="left" w:pos="586"/>
        </w:tabs>
        <w:spacing w:after="0" w:line="317" w:lineRule="exact"/>
        <w:ind w:left="240" w:firstLine="0"/>
        <w:rPr>
          <w:color w:val="000000" w:themeColor="text1"/>
        </w:rPr>
      </w:pPr>
      <w:r w:rsidRPr="00250BF0">
        <w:rPr>
          <w:color w:val="000000" w:themeColor="text1"/>
        </w:rPr>
        <w:t>Виды подсудности гражданских дел.</w:t>
      </w:r>
    </w:p>
    <w:p w:rsidR="00250BF0" w:rsidRDefault="00250BF0" w:rsidP="00250BF0">
      <w:pPr>
        <w:pStyle w:val="3"/>
        <w:numPr>
          <w:ilvl w:val="0"/>
          <w:numId w:val="6"/>
        </w:numPr>
        <w:shd w:val="clear" w:color="auto" w:fill="auto"/>
        <w:tabs>
          <w:tab w:val="left" w:pos="586"/>
        </w:tabs>
        <w:spacing w:after="0" w:line="317" w:lineRule="exact"/>
        <w:ind w:left="240" w:firstLine="0"/>
        <w:rPr>
          <w:color w:val="000000" w:themeColor="text1"/>
        </w:rPr>
      </w:pPr>
      <w:r w:rsidRPr="00250BF0">
        <w:rPr>
          <w:color w:val="000000" w:themeColor="text1"/>
        </w:rPr>
        <w:t>Родовая подсудность, территориальная подсудность.</w:t>
      </w:r>
    </w:p>
    <w:p w:rsidR="00CC3C87" w:rsidRPr="00843D1B" w:rsidRDefault="00CC3C87" w:rsidP="00CC3C87">
      <w:pPr>
        <w:pStyle w:val="3"/>
        <w:shd w:val="clear" w:color="auto" w:fill="auto"/>
        <w:tabs>
          <w:tab w:val="left" w:pos="0"/>
        </w:tabs>
        <w:spacing w:after="0"/>
        <w:ind w:right="20" w:firstLine="709"/>
        <w:jc w:val="center"/>
        <w:rPr>
          <w:b/>
        </w:rPr>
      </w:pPr>
      <w:r w:rsidRPr="00843D1B">
        <w:rPr>
          <w:b/>
        </w:rPr>
        <w:lastRenderedPageBreak/>
        <w:t>Список литературы:</w:t>
      </w:r>
    </w:p>
    <w:p w:rsidR="00CC3C87" w:rsidRDefault="00CC3C87" w:rsidP="00CC3C87">
      <w:pPr>
        <w:pStyle w:val="a6"/>
        <w:numPr>
          <w:ilvl w:val="0"/>
          <w:numId w:val="9"/>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Н.В. Алексеева, А.В. Аргунов, А. </w:t>
      </w:r>
      <w:proofErr w:type="spellStart"/>
      <w:r w:rsidRPr="00843D1B">
        <w:rPr>
          <w:rFonts w:ascii="Times New Roman" w:hAnsi="Times New Roman" w:cs="Times New Roman"/>
          <w:color w:val="000000" w:themeColor="text1"/>
          <w:sz w:val="28"/>
          <w:szCs w:val="28"/>
        </w:rPr>
        <w:t>Арифулин</w:t>
      </w:r>
      <w:proofErr w:type="spellEnd"/>
      <w:r w:rsidRPr="00843D1B">
        <w:rPr>
          <w:rFonts w:ascii="Times New Roman" w:hAnsi="Times New Roman" w:cs="Times New Roman"/>
          <w:color w:val="000000" w:themeColor="text1"/>
          <w:sz w:val="28"/>
          <w:szCs w:val="28"/>
        </w:rPr>
        <w:t xml:space="preserve"> и др. – Москва: Российский государственный университет правосудия (РГУП), 2016. – 388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 xml:space="preserve">.: схем., табл. – Режим доступа: по подписке. – URL: </w:t>
      </w:r>
      <w:hyperlink r:id="rId15" w:history="1">
        <w:r w:rsidRPr="00843D1B">
          <w:rPr>
            <w:rStyle w:val="a3"/>
            <w:rFonts w:ascii="Times New Roman" w:hAnsi="Times New Roman" w:cs="Times New Roman"/>
            <w:color w:val="000000" w:themeColor="text1"/>
            <w:sz w:val="28"/>
            <w:szCs w:val="28"/>
          </w:rPr>
          <w:t>http://biblioclub.ru/index.php?page=book&amp;id=560848</w:t>
        </w:r>
      </w:hyperlink>
      <w:r w:rsidRPr="00843D1B">
        <w:rPr>
          <w:rFonts w:ascii="Times New Roman" w:hAnsi="Times New Roman" w:cs="Times New Roman"/>
          <w:color w:val="000000" w:themeColor="text1"/>
          <w:sz w:val="28"/>
          <w:szCs w:val="28"/>
        </w:rPr>
        <w:t xml:space="preserve"> </w:t>
      </w:r>
    </w:p>
    <w:p w:rsidR="00CC3C87" w:rsidRPr="00843D1B" w:rsidRDefault="00CC3C87" w:rsidP="00CC3C87">
      <w:pPr>
        <w:pStyle w:val="a6"/>
        <w:numPr>
          <w:ilvl w:val="0"/>
          <w:numId w:val="9"/>
        </w:numPr>
        <w:spacing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Гражданский процесс: учебник / Л.В. Туманова, Н.Д. </w:t>
      </w:r>
      <w:proofErr w:type="spellStart"/>
      <w:r w:rsidRPr="00843D1B">
        <w:rPr>
          <w:rFonts w:ascii="Times New Roman" w:hAnsi="Times New Roman" w:cs="Times New Roman"/>
          <w:color w:val="000000" w:themeColor="text1"/>
          <w:sz w:val="28"/>
          <w:szCs w:val="28"/>
        </w:rPr>
        <w:t>Эриашвили</w:t>
      </w:r>
      <w:proofErr w:type="spellEnd"/>
      <w:r w:rsidRPr="00843D1B">
        <w:rPr>
          <w:rFonts w:ascii="Times New Roman" w:hAnsi="Times New Roman" w:cs="Times New Roman"/>
          <w:color w:val="000000" w:themeColor="text1"/>
          <w:sz w:val="28"/>
          <w:szCs w:val="28"/>
        </w:rPr>
        <w:t>, А.Н. </w:t>
      </w:r>
      <w:proofErr w:type="spellStart"/>
      <w:r w:rsidRPr="00843D1B">
        <w:rPr>
          <w:rFonts w:ascii="Times New Roman" w:hAnsi="Times New Roman" w:cs="Times New Roman"/>
          <w:color w:val="000000" w:themeColor="text1"/>
          <w:sz w:val="28"/>
          <w:szCs w:val="28"/>
        </w:rPr>
        <w:t>Кузбагаров</w:t>
      </w:r>
      <w:proofErr w:type="spellEnd"/>
      <w:r w:rsidRPr="00843D1B">
        <w:rPr>
          <w:rFonts w:ascii="Times New Roman" w:hAnsi="Times New Roman" w:cs="Times New Roman"/>
          <w:color w:val="000000" w:themeColor="text1"/>
          <w:sz w:val="28"/>
          <w:szCs w:val="28"/>
        </w:rPr>
        <w:t xml:space="preserve"> и др. – Москва</w:t>
      </w:r>
      <w:proofErr w:type="gramStart"/>
      <w:r w:rsidRPr="00843D1B">
        <w:rPr>
          <w:rFonts w:ascii="Times New Roman" w:hAnsi="Times New Roman" w:cs="Times New Roman"/>
          <w:color w:val="000000" w:themeColor="text1"/>
          <w:sz w:val="28"/>
          <w:szCs w:val="28"/>
        </w:rPr>
        <w:t xml:space="preserve"> :</w:t>
      </w:r>
      <w:proofErr w:type="gram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Юнити</w:t>
      </w:r>
      <w:proofErr w:type="spellEnd"/>
      <w:r w:rsidRPr="00843D1B">
        <w:rPr>
          <w:rFonts w:ascii="Times New Roman" w:hAnsi="Times New Roman" w:cs="Times New Roman"/>
          <w:color w:val="000000" w:themeColor="text1"/>
          <w:sz w:val="28"/>
          <w:szCs w:val="28"/>
        </w:rPr>
        <w:t>, 2015. – 599 с. – (</w:t>
      </w:r>
      <w:proofErr w:type="spellStart"/>
      <w:r w:rsidRPr="00843D1B">
        <w:rPr>
          <w:rFonts w:ascii="Times New Roman" w:hAnsi="Times New Roman" w:cs="Times New Roman"/>
          <w:color w:val="000000" w:themeColor="text1"/>
          <w:sz w:val="28"/>
          <w:szCs w:val="28"/>
        </w:rPr>
        <w:t>Dur</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a</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sed</w:t>
      </w:r>
      <w:proofErr w:type="spellEnd"/>
      <w:r w:rsidRPr="00843D1B">
        <w:rPr>
          <w:rFonts w:ascii="Times New Roman" w:hAnsi="Times New Roman" w:cs="Times New Roman"/>
          <w:color w:val="000000" w:themeColor="text1"/>
          <w:sz w:val="28"/>
          <w:szCs w:val="28"/>
        </w:rPr>
        <w:t xml:space="preserve"> </w:t>
      </w:r>
      <w:proofErr w:type="spellStart"/>
      <w:r w:rsidRPr="00843D1B">
        <w:rPr>
          <w:rFonts w:ascii="Times New Roman" w:hAnsi="Times New Roman" w:cs="Times New Roman"/>
          <w:color w:val="000000" w:themeColor="text1"/>
          <w:sz w:val="28"/>
          <w:szCs w:val="28"/>
        </w:rPr>
        <w:t>lex</w:t>
      </w:r>
      <w:proofErr w:type="spellEnd"/>
      <w:r w:rsidRPr="00843D1B">
        <w:rPr>
          <w:rFonts w:ascii="Times New Roman" w:hAnsi="Times New Roman" w:cs="Times New Roman"/>
          <w:color w:val="000000" w:themeColor="text1"/>
          <w:sz w:val="28"/>
          <w:szCs w:val="28"/>
        </w:rPr>
        <w:t xml:space="preserve">). – Режим доступа: по подписке. – URL: </w:t>
      </w:r>
      <w:hyperlink r:id="rId16" w:history="1">
        <w:r w:rsidRPr="00843D1B">
          <w:rPr>
            <w:rStyle w:val="a3"/>
            <w:rFonts w:ascii="Times New Roman" w:hAnsi="Times New Roman" w:cs="Times New Roman"/>
            <w:color w:val="000000" w:themeColor="text1"/>
            <w:sz w:val="28"/>
            <w:szCs w:val="28"/>
          </w:rPr>
          <w:t>http://biblioclub.ru/index.php?page=book&amp;id=426573</w:t>
        </w:r>
      </w:hyperlink>
      <w:r w:rsidRPr="00843D1B">
        <w:rPr>
          <w:rFonts w:ascii="Times New Roman" w:hAnsi="Times New Roman" w:cs="Times New Roman"/>
          <w:color w:val="000000" w:themeColor="text1"/>
          <w:sz w:val="28"/>
          <w:szCs w:val="28"/>
        </w:rPr>
        <w:t>.</w:t>
      </w:r>
    </w:p>
    <w:p w:rsidR="00CC3C87" w:rsidRPr="00843D1B" w:rsidRDefault="00CC3C87" w:rsidP="00CC3C87">
      <w:pPr>
        <w:pStyle w:val="a6"/>
        <w:numPr>
          <w:ilvl w:val="0"/>
          <w:numId w:val="9"/>
        </w:numPr>
        <w:spacing w:after="1" w:line="240" w:lineRule="auto"/>
        <w:ind w:left="0" w:firstLine="709"/>
        <w:jc w:val="both"/>
        <w:rPr>
          <w:rFonts w:ascii="Times New Roman" w:hAnsi="Times New Roman" w:cs="Times New Roman"/>
          <w:color w:val="000000" w:themeColor="text1"/>
          <w:sz w:val="28"/>
          <w:szCs w:val="28"/>
        </w:rPr>
      </w:pPr>
      <w:r w:rsidRPr="00843D1B">
        <w:rPr>
          <w:rFonts w:ascii="Times New Roman" w:hAnsi="Times New Roman" w:cs="Times New Roman"/>
          <w:color w:val="000000" w:themeColor="text1"/>
          <w:sz w:val="28"/>
          <w:szCs w:val="28"/>
        </w:rPr>
        <w:t xml:space="preserve">Гражданский процесс: учебник для студентов высших юридических учебных заведений / Д.Б. </w:t>
      </w:r>
      <w:proofErr w:type="spellStart"/>
      <w:r w:rsidRPr="00843D1B">
        <w:rPr>
          <w:rFonts w:ascii="Times New Roman" w:hAnsi="Times New Roman" w:cs="Times New Roman"/>
          <w:color w:val="000000" w:themeColor="text1"/>
          <w:sz w:val="28"/>
          <w:szCs w:val="28"/>
        </w:rPr>
        <w:t>Абушенко</w:t>
      </w:r>
      <w:proofErr w:type="spellEnd"/>
      <w:r w:rsidRPr="00843D1B">
        <w:rPr>
          <w:rFonts w:ascii="Times New Roman" w:hAnsi="Times New Roman" w:cs="Times New Roman"/>
          <w:color w:val="000000" w:themeColor="text1"/>
          <w:sz w:val="28"/>
          <w:szCs w:val="28"/>
        </w:rPr>
        <w:t xml:space="preserve">, К.Л. </w:t>
      </w:r>
      <w:proofErr w:type="spellStart"/>
      <w:r w:rsidRPr="00843D1B">
        <w:rPr>
          <w:rFonts w:ascii="Times New Roman" w:hAnsi="Times New Roman" w:cs="Times New Roman"/>
          <w:color w:val="000000" w:themeColor="text1"/>
          <w:sz w:val="28"/>
          <w:szCs w:val="28"/>
        </w:rPr>
        <w:t>Брановицкий</w:t>
      </w:r>
      <w:proofErr w:type="spellEnd"/>
      <w:r w:rsidRPr="00843D1B">
        <w:rPr>
          <w:rFonts w:ascii="Times New Roman" w:hAnsi="Times New Roman" w:cs="Times New Roman"/>
          <w:color w:val="000000" w:themeColor="text1"/>
          <w:sz w:val="28"/>
          <w:szCs w:val="28"/>
        </w:rPr>
        <w:t xml:space="preserve">, В.П. </w:t>
      </w:r>
      <w:proofErr w:type="spellStart"/>
      <w:r w:rsidRPr="00843D1B">
        <w:rPr>
          <w:rFonts w:ascii="Times New Roman" w:hAnsi="Times New Roman" w:cs="Times New Roman"/>
          <w:color w:val="000000" w:themeColor="text1"/>
          <w:sz w:val="28"/>
          <w:szCs w:val="28"/>
        </w:rPr>
        <w:t>Воложанин</w:t>
      </w:r>
      <w:proofErr w:type="spellEnd"/>
      <w:r w:rsidRPr="00843D1B">
        <w:rPr>
          <w:rFonts w:ascii="Times New Roman" w:hAnsi="Times New Roman" w:cs="Times New Roman"/>
          <w:color w:val="000000" w:themeColor="text1"/>
          <w:sz w:val="28"/>
          <w:szCs w:val="28"/>
        </w:rPr>
        <w:t xml:space="preserve"> и др.; отв. ред. В.В. Ярков. 10-е изд., </w:t>
      </w:r>
      <w:proofErr w:type="spellStart"/>
      <w:r w:rsidRPr="00843D1B">
        <w:rPr>
          <w:rFonts w:ascii="Times New Roman" w:hAnsi="Times New Roman" w:cs="Times New Roman"/>
          <w:color w:val="000000" w:themeColor="text1"/>
          <w:sz w:val="28"/>
          <w:szCs w:val="28"/>
        </w:rPr>
        <w:t>перераб</w:t>
      </w:r>
      <w:proofErr w:type="spellEnd"/>
      <w:r w:rsidRPr="00843D1B">
        <w:rPr>
          <w:rFonts w:ascii="Times New Roman" w:hAnsi="Times New Roman" w:cs="Times New Roman"/>
          <w:color w:val="000000" w:themeColor="text1"/>
          <w:sz w:val="28"/>
          <w:szCs w:val="28"/>
        </w:rPr>
        <w:t xml:space="preserve">. и доп. – М.: Статут, 2017. – 702 </w:t>
      </w:r>
      <w:proofErr w:type="gramStart"/>
      <w:r w:rsidRPr="00843D1B">
        <w:rPr>
          <w:rFonts w:ascii="Times New Roman" w:hAnsi="Times New Roman" w:cs="Times New Roman"/>
          <w:color w:val="000000" w:themeColor="text1"/>
          <w:sz w:val="28"/>
          <w:szCs w:val="28"/>
        </w:rPr>
        <w:t>с</w:t>
      </w:r>
      <w:proofErr w:type="gramEnd"/>
      <w:r w:rsidRPr="00843D1B">
        <w:rPr>
          <w:rFonts w:ascii="Times New Roman" w:hAnsi="Times New Roman" w:cs="Times New Roman"/>
          <w:color w:val="000000" w:themeColor="text1"/>
          <w:sz w:val="28"/>
          <w:szCs w:val="28"/>
        </w:rPr>
        <w:t>.</w:t>
      </w:r>
    </w:p>
    <w:p w:rsidR="00CC3C87" w:rsidRPr="00843D1B" w:rsidRDefault="00CC3C87" w:rsidP="00CC3C87">
      <w:pPr>
        <w:spacing w:line="240" w:lineRule="auto"/>
        <w:ind w:firstLine="709"/>
        <w:jc w:val="both"/>
        <w:rPr>
          <w:rFonts w:ascii="Times New Roman" w:hAnsi="Times New Roman" w:cs="Times New Roman"/>
          <w:color w:val="000000" w:themeColor="text1"/>
          <w:sz w:val="28"/>
          <w:szCs w:val="28"/>
        </w:rPr>
      </w:pPr>
    </w:p>
    <w:p w:rsidR="00CC3C87" w:rsidRPr="00843D1B" w:rsidRDefault="00CC3C87" w:rsidP="00CC3C87">
      <w:pPr>
        <w:spacing w:line="240" w:lineRule="auto"/>
        <w:jc w:val="both"/>
        <w:rPr>
          <w:rFonts w:ascii="Times New Roman" w:hAnsi="Times New Roman" w:cs="Times New Roman"/>
          <w:color w:val="000000" w:themeColor="text1"/>
          <w:sz w:val="28"/>
          <w:szCs w:val="28"/>
        </w:rPr>
      </w:pPr>
    </w:p>
    <w:p w:rsidR="00CC3C87" w:rsidRPr="00250BF0" w:rsidRDefault="00CC3C87" w:rsidP="00CC3C87">
      <w:pPr>
        <w:pStyle w:val="3"/>
        <w:shd w:val="clear" w:color="auto" w:fill="auto"/>
        <w:tabs>
          <w:tab w:val="left" w:pos="586"/>
        </w:tabs>
        <w:spacing w:after="0" w:line="317" w:lineRule="exact"/>
        <w:ind w:left="240" w:firstLine="0"/>
        <w:rPr>
          <w:color w:val="000000" w:themeColor="text1"/>
        </w:rPr>
      </w:pPr>
    </w:p>
    <w:p w:rsidR="00310258" w:rsidRPr="00250BF0" w:rsidRDefault="00310258" w:rsidP="00250BF0">
      <w:pPr>
        <w:rPr>
          <w:color w:val="000000" w:themeColor="text1"/>
        </w:rPr>
      </w:pPr>
    </w:p>
    <w:p w:rsidR="00250BF0" w:rsidRPr="00250BF0" w:rsidRDefault="00250BF0">
      <w:pPr>
        <w:rPr>
          <w:color w:val="000000" w:themeColor="text1"/>
        </w:rPr>
      </w:pPr>
    </w:p>
    <w:sectPr w:rsidR="00250BF0" w:rsidRPr="00250BF0" w:rsidSect="003102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5253C"/>
    <w:multiLevelType w:val="multilevel"/>
    <w:tmpl w:val="2AEE6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EE6F87"/>
    <w:multiLevelType w:val="multilevel"/>
    <w:tmpl w:val="D206E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830E18"/>
    <w:multiLevelType w:val="multilevel"/>
    <w:tmpl w:val="C9929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143CBC"/>
    <w:multiLevelType w:val="hybridMultilevel"/>
    <w:tmpl w:val="5D26134E"/>
    <w:lvl w:ilvl="0" w:tplc="C14C14DA">
      <w:start w:val="1"/>
      <w:numFmt w:val="decimal"/>
      <w:lvlText w:val="%1."/>
      <w:lvlJc w:val="left"/>
      <w:pPr>
        <w:ind w:left="360" w:hanging="360"/>
      </w:pPr>
      <w:rPr>
        <w:rFonts w:ascii="Times New Roman" w:hAnsi="Times New Roman" w:cs="Times New Roman"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C316A89"/>
    <w:multiLevelType w:val="multilevel"/>
    <w:tmpl w:val="8D1E2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15038A"/>
    <w:multiLevelType w:val="multilevel"/>
    <w:tmpl w:val="849266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953B62"/>
    <w:multiLevelType w:val="hybridMultilevel"/>
    <w:tmpl w:val="AE5C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CB0D23"/>
    <w:multiLevelType w:val="multilevel"/>
    <w:tmpl w:val="4B927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ACA74E2"/>
    <w:multiLevelType w:val="hybridMultilevel"/>
    <w:tmpl w:val="7AFA392E"/>
    <w:lvl w:ilvl="0" w:tplc="9CA4C984">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7"/>
  </w:num>
  <w:num w:numId="3">
    <w:abstractNumId w:val="2"/>
  </w:num>
  <w:num w:numId="4">
    <w:abstractNumId w:val="1"/>
  </w:num>
  <w:num w:numId="5">
    <w:abstractNumId w:val="4"/>
  </w:num>
  <w:num w:numId="6">
    <w:abstractNumId w:val="5"/>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250BF0"/>
    <w:rsid w:val="00250BF0"/>
    <w:rsid w:val="00310258"/>
    <w:rsid w:val="0056450F"/>
    <w:rsid w:val="008901B6"/>
    <w:rsid w:val="00BA0EAA"/>
    <w:rsid w:val="00CC3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0BF0"/>
    <w:rPr>
      <w:color w:val="0066CC"/>
      <w:u w:val="single"/>
    </w:rPr>
  </w:style>
  <w:style w:type="character" w:customStyle="1" w:styleId="2">
    <w:name w:val="Основной текст (2)_"/>
    <w:basedOn w:val="a0"/>
    <w:rsid w:val="00250BF0"/>
    <w:rPr>
      <w:rFonts w:ascii="Times New Roman" w:eastAsia="Times New Roman" w:hAnsi="Times New Roman" w:cs="Times New Roman"/>
      <w:b/>
      <w:bCs/>
      <w:i w:val="0"/>
      <w:iCs w:val="0"/>
      <w:smallCaps w:val="0"/>
      <w:strike w:val="0"/>
      <w:sz w:val="28"/>
      <w:szCs w:val="28"/>
      <w:u w:val="none"/>
    </w:rPr>
  </w:style>
  <w:style w:type="character" w:customStyle="1" w:styleId="a4">
    <w:name w:val="Основной текст_"/>
    <w:basedOn w:val="a0"/>
    <w:link w:val="3"/>
    <w:rsid w:val="00250BF0"/>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rsid w:val="00250BF0"/>
    <w:rPr>
      <w:rFonts w:ascii="Times New Roman" w:eastAsia="Times New Roman" w:hAnsi="Times New Roman" w:cs="Times New Roman"/>
      <w:b/>
      <w:bCs/>
      <w:i/>
      <w:iCs/>
      <w:smallCaps w:val="0"/>
      <w:strike w:val="0"/>
      <w:sz w:val="28"/>
      <w:szCs w:val="28"/>
      <w:u w:val="none"/>
    </w:rPr>
  </w:style>
  <w:style w:type="character" w:customStyle="1" w:styleId="1">
    <w:name w:val="Основной текст1"/>
    <w:basedOn w:val="a4"/>
    <w:rsid w:val="00250BF0"/>
    <w:rPr>
      <w:color w:val="000000"/>
      <w:spacing w:val="0"/>
      <w:w w:val="100"/>
      <w:position w:val="0"/>
      <w:u w:val="single"/>
      <w:lang w:val="ru-RU"/>
    </w:rPr>
  </w:style>
  <w:style w:type="character" w:customStyle="1" w:styleId="30">
    <w:name w:val="Заголовок №3_"/>
    <w:basedOn w:val="a0"/>
    <w:rsid w:val="00250BF0"/>
    <w:rPr>
      <w:rFonts w:ascii="Times New Roman" w:eastAsia="Times New Roman" w:hAnsi="Times New Roman" w:cs="Times New Roman"/>
      <w:b/>
      <w:bCs/>
      <w:i w:val="0"/>
      <w:iCs w:val="0"/>
      <w:smallCaps w:val="0"/>
      <w:strike w:val="0"/>
      <w:sz w:val="28"/>
      <w:szCs w:val="28"/>
      <w:u w:val="none"/>
    </w:rPr>
  </w:style>
  <w:style w:type="character" w:customStyle="1" w:styleId="50">
    <w:name w:val="Заголовок №5_"/>
    <w:basedOn w:val="a0"/>
    <w:rsid w:val="00250BF0"/>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 Не полужирный"/>
    <w:basedOn w:val="2"/>
    <w:rsid w:val="00250BF0"/>
    <w:rPr>
      <w:color w:val="000000"/>
      <w:spacing w:val="0"/>
      <w:w w:val="100"/>
      <w:position w:val="0"/>
      <w:lang w:val="ru-RU"/>
    </w:rPr>
  </w:style>
  <w:style w:type="character" w:customStyle="1" w:styleId="a5">
    <w:name w:val="Основной текст + Полужирный"/>
    <w:basedOn w:val="a4"/>
    <w:rsid w:val="00250BF0"/>
    <w:rPr>
      <w:b/>
      <w:bCs/>
      <w:color w:val="000000"/>
      <w:spacing w:val="0"/>
      <w:w w:val="100"/>
      <w:position w:val="0"/>
      <w:lang w:val="ru-RU"/>
    </w:rPr>
  </w:style>
  <w:style w:type="character" w:customStyle="1" w:styleId="21">
    <w:name w:val="Основной текст (2)"/>
    <w:basedOn w:val="2"/>
    <w:rsid w:val="00250BF0"/>
    <w:rPr>
      <w:color w:val="000000"/>
      <w:spacing w:val="0"/>
      <w:w w:val="100"/>
      <w:position w:val="0"/>
      <w:lang w:val="ru-RU"/>
    </w:rPr>
  </w:style>
  <w:style w:type="character" w:customStyle="1" w:styleId="51">
    <w:name w:val="Заголовок №5"/>
    <w:basedOn w:val="50"/>
    <w:rsid w:val="00250BF0"/>
    <w:rPr>
      <w:color w:val="000000"/>
      <w:spacing w:val="0"/>
      <w:w w:val="100"/>
      <w:position w:val="0"/>
      <w:lang w:val="ru-RU"/>
    </w:rPr>
  </w:style>
  <w:style w:type="character" w:customStyle="1" w:styleId="52">
    <w:name w:val="Основной текст (5)"/>
    <w:basedOn w:val="5"/>
    <w:rsid w:val="00250BF0"/>
    <w:rPr>
      <w:color w:val="000000"/>
      <w:spacing w:val="0"/>
      <w:w w:val="100"/>
      <w:position w:val="0"/>
      <w:lang w:val="ru-RU"/>
    </w:rPr>
  </w:style>
  <w:style w:type="character" w:customStyle="1" w:styleId="22">
    <w:name w:val="Основной текст (2) + Малые прописные"/>
    <w:basedOn w:val="2"/>
    <w:rsid w:val="00250BF0"/>
    <w:rPr>
      <w:smallCaps/>
      <w:color w:val="000000"/>
      <w:spacing w:val="0"/>
      <w:w w:val="100"/>
      <w:position w:val="0"/>
      <w:lang w:val="ru-RU"/>
    </w:rPr>
  </w:style>
  <w:style w:type="character" w:customStyle="1" w:styleId="23">
    <w:name w:val="Основной текст2"/>
    <w:basedOn w:val="a4"/>
    <w:rsid w:val="00250BF0"/>
    <w:rPr>
      <w:color w:val="000000"/>
      <w:spacing w:val="0"/>
      <w:w w:val="100"/>
      <w:position w:val="0"/>
      <w:lang w:val="ru-RU"/>
    </w:rPr>
  </w:style>
  <w:style w:type="character" w:customStyle="1" w:styleId="31">
    <w:name w:val="Заголовок №3"/>
    <w:basedOn w:val="30"/>
    <w:rsid w:val="00250BF0"/>
    <w:rPr>
      <w:color w:val="000000"/>
      <w:spacing w:val="0"/>
      <w:w w:val="100"/>
      <w:position w:val="0"/>
      <w:lang w:val="ru-RU"/>
    </w:rPr>
  </w:style>
  <w:style w:type="character" w:customStyle="1" w:styleId="7">
    <w:name w:val="Основной текст (7)_"/>
    <w:basedOn w:val="a0"/>
    <w:link w:val="70"/>
    <w:rsid w:val="00250BF0"/>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4"/>
    <w:rsid w:val="00250BF0"/>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customStyle="1" w:styleId="70">
    <w:name w:val="Основной текст (7)"/>
    <w:basedOn w:val="a"/>
    <w:link w:val="7"/>
    <w:rsid w:val="00250BF0"/>
    <w:pPr>
      <w:widowControl w:val="0"/>
      <w:shd w:val="clear" w:color="auto" w:fill="FFFFFF"/>
      <w:spacing w:after="0" w:line="298" w:lineRule="exact"/>
      <w:ind w:firstLine="560"/>
      <w:jc w:val="both"/>
    </w:pPr>
    <w:rPr>
      <w:rFonts w:ascii="Times New Roman" w:eastAsia="Times New Roman" w:hAnsi="Times New Roman" w:cs="Times New Roman"/>
      <w:sz w:val="25"/>
      <w:szCs w:val="25"/>
    </w:rPr>
  </w:style>
  <w:style w:type="paragraph" w:styleId="a6">
    <w:name w:val="List Paragraph"/>
    <w:basedOn w:val="a"/>
    <w:uiPriority w:val="34"/>
    <w:qFormat/>
    <w:rsid w:val="00250B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8809/12/%23block_13411" TargetMode="External"/><Relationship Id="rId13" Type="http://schemas.openxmlformats.org/officeDocument/2006/relationships/hyperlink" Target="http://allsummary.ru/33-prava-potrebitel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27526/13/%23block_127111" TargetMode="External"/><Relationship Id="rId12" Type="http://schemas.openxmlformats.org/officeDocument/2006/relationships/hyperlink" Target="http://base.garant.ru/12128809/18/%23block_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club.ru/index.php?page=book&amp;id=426573" TargetMode="External"/><Relationship Id="rId1" Type="http://schemas.openxmlformats.org/officeDocument/2006/relationships/numbering" Target="numbering.xml"/><Relationship Id="rId6" Type="http://schemas.openxmlformats.org/officeDocument/2006/relationships/hyperlink" Target="http://base.garant.ru/12127526/13/%23block_127111" TargetMode="External"/><Relationship Id="rId11" Type="http://schemas.openxmlformats.org/officeDocument/2006/relationships/hyperlink" Target="http://base.garant.ru/12127526/18/%23block_15011" TargetMode="External"/><Relationship Id="rId5" Type="http://schemas.openxmlformats.org/officeDocument/2006/relationships/hyperlink" Target="http://base.garant.ru/10103000/" TargetMode="External"/><Relationship Id="rId15" Type="http://schemas.openxmlformats.org/officeDocument/2006/relationships/hyperlink" Target="http://biblioclub.ru/index.php?page=book&amp;id=560848" TargetMode="External"/><Relationship Id="rId10" Type="http://schemas.openxmlformats.org/officeDocument/2006/relationships/hyperlink" Target="http://base.garant.ru/12127526/18/%23block_15011" TargetMode="External"/><Relationship Id="rId4" Type="http://schemas.openxmlformats.org/officeDocument/2006/relationships/webSettings" Target="webSettings.xml"/><Relationship Id="rId9" Type="http://schemas.openxmlformats.org/officeDocument/2006/relationships/hyperlink" Target="http://base.garant.ru/12128809/12/%23block_13411" TargetMode="External"/><Relationship Id="rId14" Type="http://schemas.openxmlformats.org/officeDocument/2006/relationships/hyperlink" Target="http://allsummary.ru/33-prava-potreb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2559</Words>
  <Characters>14592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2020-10-12T11:10:00Z</dcterms:created>
  <dcterms:modified xsi:type="dcterms:W3CDTF">2020-10-14T12:28:00Z</dcterms:modified>
</cp:coreProperties>
</file>