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36E3" w14:textId="33DDE8F5" w:rsidR="00F274BC" w:rsidRDefault="00F274BC" w:rsidP="00F274BC">
      <w:pPr>
        <w:pStyle w:val="Default"/>
        <w:jc w:val="both"/>
        <w:rPr>
          <w:b/>
          <w:bCs/>
        </w:rPr>
      </w:pPr>
      <w:r w:rsidRPr="00F274BC">
        <w:rPr>
          <w:b/>
          <w:bCs/>
        </w:rPr>
        <w:t>44.03.02 ППНО</w:t>
      </w:r>
    </w:p>
    <w:p w14:paraId="48DC9BE9" w14:textId="37215E7A" w:rsidR="00F274BC" w:rsidRDefault="00F274BC" w:rsidP="00F274BC">
      <w:pPr>
        <w:pStyle w:val="Default"/>
        <w:jc w:val="both"/>
        <w:rPr>
          <w:b/>
          <w:bCs/>
        </w:rPr>
      </w:pPr>
      <w:r w:rsidRPr="00F274BC">
        <w:rPr>
          <w:b/>
          <w:bCs/>
        </w:rPr>
        <w:t>44.03.02</w:t>
      </w:r>
      <w:r>
        <w:rPr>
          <w:b/>
          <w:bCs/>
        </w:rPr>
        <w:t xml:space="preserve"> </w:t>
      </w:r>
      <w:r w:rsidRPr="00F274BC">
        <w:rPr>
          <w:b/>
          <w:bCs/>
        </w:rPr>
        <w:t>Психология образования</w:t>
      </w:r>
    </w:p>
    <w:p w14:paraId="203E1322" w14:textId="0B90147C" w:rsidR="009D2435" w:rsidRDefault="009D2435" w:rsidP="00F274BC">
      <w:pPr>
        <w:pStyle w:val="Default"/>
        <w:jc w:val="both"/>
        <w:rPr>
          <w:b/>
          <w:bCs/>
        </w:rPr>
      </w:pPr>
      <w:r w:rsidRPr="009D2435">
        <w:rPr>
          <w:b/>
          <w:bCs/>
        </w:rPr>
        <w:t>44.03.05 Нач. с двумя профилями</w:t>
      </w:r>
      <w:r>
        <w:rPr>
          <w:b/>
          <w:bCs/>
        </w:rPr>
        <w:t xml:space="preserve"> </w:t>
      </w:r>
      <w:proofErr w:type="spellStart"/>
      <w:r w:rsidRPr="009D2435">
        <w:rPr>
          <w:b/>
          <w:bCs/>
        </w:rPr>
        <w:t>русскии</w:t>
      </w:r>
      <w:proofErr w:type="spellEnd"/>
      <w:r w:rsidRPr="009D2435">
        <w:rPr>
          <w:b/>
          <w:bCs/>
        </w:rPr>
        <w:t>̆ и литература</w:t>
      </w:r>
    </w:p>
    <w:p w14:paraId="3C1B045B" w14:textId="4BDFA1A6" w:rsidR="009D2435" w:rsidRDefault="009D2435" w:rsidP="009D2435">
      <w:pPr>
        <w:pStyle w:val="Default"/>
        <w:jc w:val="both"/>
        <w:rPr>
          <w:b/>
          <w:bCs/>
        </w:rPr>
      </w:pPr>
      <w:r w:rsidRPr="009D2435">
        <w:rPr>
          <w:b/>
          <w:bCs/>
        </w:rPr>
        <w:t>44.03.05 Нач. с двумя профилями</w:t>
      </w:r>
      <w:r>
        <w:rPr>
          <w:b/>
          <w:bCs/>
        </w:rPr>
        <w:t xml:space="preserve"> </w:t>
      </w:r>
      <w:r w:rsidRPr="009D2435">
        <w:rPr>
          <w:b/>
          <w:bCs/>
        </w:rPr>
        <w:t>математика и информатика</w:t>
      </w:r>
    </w:p>
    <w:p w14:paraId="52412EE0" w14:textId="77777777" w:rsidR="00F274BC" w:rsidRDefault="00F274BC" w:rsidP="00F274BC">
      <w:pPr>
        <w:pStyle w:val="Default"/>
        <w:jc w:val="both"/>
        <w:rPr>
          <w:b/>
          <w:bCs/>
        </w:rPr>
      </w:pPr>
    </w:p>
    <w:p w14:paraId="59597A63" w14:textId="0E554B5D" w:rsidR="00F274BC" w:rsidRDefault="00F274BC" w:rsidP="00F274BC">
      <w:pPr>
        <w:pStyle w:val="Default"/>
        <w:ind w:firstLine="709"/>
        <w:jc w:val="both"/>
        <w:rPr>
          <w:b/>
          <w:bCs/>
        </w:rPr>
      </w:pPr>
      <w:r w:rsidRPr="00F274BC">
        <w:rPr>
          <w:b/>
          <w:bCs/>
        </w:rPr>
        <w:t>Б1.О.14</w:t>
      </w:r>
      <w:r>
        <w:rPr>
          <w:b/>
          <w:bCs/>
        </w:rPr>
        <w:t xml:space="preserve"> </w:t>
      </w:r>
      <w:r w:rsidRPr="00F274BC">
        <w:rPr>
          <w:b/>
          <w:bCs/>
        </w:rPr>
        <w:t xml:space="preserve">Математика для </w:t>
      </w:r>
      <w:proofErr w:type="spellStart"/>
      <w:r w:rsidRPr="00F274BC">
        <w:rPr>
          <w:b/>
          <w:bCs/>
        </w:rPr>
        <w:t>нематематиков</w:t>
      </w:r>
      <w:proofErr w:type="spellEnd"/>
    </w:p>
    <w:p w14:paraId="7255395F" w14:textId="77777777" w:rsidR="00F274BC" w:rsidRPr="00A13CD4" w:rsidRDefault="00F274BC" w:rsidP="00F274BC">
      <w:pPr>
        <w:pStyle w:val="Default"/>
        <w:ind w:firstLine="709"/>
        <w:jc w:val="both"/>
      </w:pPr>
      <w:r w:rsidRPr="00A13CD4">
        <w:rPr>
          <w:i/>
          <w:iCs/>
        </w:rPr>
        <w:t xml:space="preserve">Планируемые результаты обучения по дисциплине. </w:t>
      </w:r>
      <w:r w:rsidRPr="00A13CD4">
        <w:t xml:space="preserve">Выпускник программы бакалавриата должен обладать следующими компетенциями: </w:t>
      </w:r>
    </w:p>
    <w:p w14:paraId="178F94DD" w14:textId="5A05FAFD" w:rsidR="00F274BC" w:rsidRPr="00F274BC" w:rsidRDefault="00F274BC" w:rsidP="00F274BC">
      <w:pPr>
        <w:pStyle w:val="Default"/>
        <w:ind w:firstLine="709"/>
        <w:jc w:val="both"/>
      </w:pPr>
      <w:r>
        <w:t>УК-1. Способен осуществлять поиск, критически</w:t>
      </w:r>
      <w:r>
        <w:t>й</w:t>
      </w:r>
      <w:r>
        <w:t xml:space="preserve"> анализ и синтез информации, применять системны</w:t>
      </w:r>
      <w:r>
        <w:t>й</w:t>
      </w:r>
      <w:r>
        <w:t xml:space="preserve"> подход для решения поставленных задач</w:t>
      </w:r>
      <w:r w:rsidRPr="00F274BC">
        <w:t>;</w:t>
      </w:r>
    </w:p>
    <w:p w14:paraId="20706027" w14:textId="327A930E" w:rsidR="00F274BC" w:rsidRPr="00F274BC" w:rsidRDefault="00F274BC" w:rsidP="00F274BC">
      <w:pPr>
        <w:pStyle w:val="Default"/>
        <w:ind w:firstLine="709"/>
        <w:jc w:val="both"/>
      </w:pPr>
      <w:r w:rsidRPr="00F274BC">
        <w:t>ОПК-2.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r w:rsidRPr="00F274BC">
        <w:t>.</w:t>
      </w:r>
    </w:p>
    <w:p w14:paraId="3171AF1E" w14:textId="77777777" w:rsidR="00F274BC" w:rsidRPr="00A13CD4" w:rsidRDefault="00F274BC" w:rsidP="00F274BC">
      <w:pPr>
        <w:pStyle w:val="Default"/>
        <w:ind w:firstLine="709"/>
        <w:jc w:val="both"/>
      </w:pPr>
      <w:r w:rsidRPr="00A13CD4">
        <w:rPr>
          <w:i/>
          <w:iCs/>
        </w:rPr>
        <w:t xml:space="preserve">Место дисциплины в структуре образовательной программы. </w:t>
      </w:r>
    </w:p>
    <w:p w14:paraId="7157CD64" w14:textId="77777777" w:rsidR="00F274BC" w:rsidRPr="00A13CD4" w:rsidRDefault="00F274BC" w:rsidP="00F274BC">
      <w:pPr>
        <w:pStyle w:val="Default"/>
        <w:ind w:firstLine="709"/>
        <w:jc w:val="both"/>
      </w:pPr>
      <w:r w:rsidRPr="00A13CD4">
        <w:t xml:space="preserve">Дисциплина относится к обязательной части – Блок 1. </w:t>
      </w:r>
    </w:p>
    <w:p w14:paraId="506F57B5" w14:textId="7E2F8152" w:rsidR="00F274BC" w:rsidRPr="00A13CD4" w:rsidRDefault="00F274BC" w:rsidP="00F274BC">
      <w:pPr>
        <w:pStyle w:val="Default"/>
        <w:ind w:firstLine="709"/>
        <w:jc w:val="both"/>
      </w:pPr>
      <w:r w:rsidRPr="00A13CD4">
        <w:rPr>
          <w:i/>
          <w:iCs/>
        </w:rPr>
        <w:t xml:space="preserve">Объем дисциплины </w:t>
      </w:r>
      <w:r w:rsidRPr="00A13CD4">
        <w:t>–</w:t>
      </w:r>
      <w:r w:rsidRPr="00F274BC">
        <w:t xml:space="preserve"> 72</w:t>
      </w:r>
      <w:r w:rsidRPr="00A13CD4">
        <w:t xml:space="preserve"> ч./</w:t>
      </w:r>
      <w:r w:rsidRPr="00F274BC">
        <w:t>2</w:t>
      </w:r>
      <w:r w:rsidRPr="00A13CD4">
        <w:t xml:space="preserve"> </w:t>
      </w:r>
      <w:proofErr w:type="spellStart"/>
      <w:r w:rsidRPr="00A13CD4">
        <w:rPr>
          <w:i/>
          <w:iCs/>
        </w:rPr>
        <w:t>з.е</w:t>
      </w:r>
      <w:proofErr w:type="spellEnd"/>
      <w:r w:rsidRPr="00A13CD4">
        <w:t xml:space="preserve">.; </w:t>
      </w:r>
    </w:p>
    <w:p w14:paraId="5A84A7A0" w14:textId="623A8060" w:rsidR="00F274BC" w:rsidRPr="00A13CD4" w:rsidRDefault="00F274BC" w:rsidP="00F274BC">
      <w:pPr>
        <w:pStyle w:val="Default"/>
        <w:ind w:firstLine="709"/>
        <w:jc w:val="both"/>
      </w:pPr>
      <w:r w:rsidRPr="00A13CD4">
        <w:t xml:space="preserve">контактная работа – </w:t>
      </w:r>
      <w:r w:rsidRPr="00F274BC">
        <w:t xml:space="preserve">32 </w:t>
      </w:r>
      <w:r w:rsidRPr="00A13CD4">
        <w:t xml:space="preserve">ч.: </w:t>
      </w:r>
    </w:p>
    <w:p w14:paraId="2E1F7C0B" w14:textId="5B9CD0BD" w:rsidR="00F274BC" w:rsidRPr="00A13CD4" w:rsidRDefault="00F274BC" w:rsidP="00F274BC">
      <w:pPr>
        <w:pStyle w:val="Default"/>
        <w:ind w:firstLine="709"/>
        <w:jc w:val="both"/>
      </w:pPr>
      <w:r w:rsidRPr="00A13CD4">
        <w:t xml:space="preserve">занятия лекционного типа – </w:t>
      </w:r>
      <w:r w:rsidRPr="00F274BC">
        <w:t xml:space="preserve">16 </w:t>
      </w:r>
      <w:r w:rsidRPr="00A13CD4">
        <w:t xml:space="preserve">ч., </w:t>
      </w:r>
    </w:p>
    <w:p w14:paraId="08E68073" w14:textId="15A69A87" w:rsidR="00F274BC" w:rsidRPr="00A13CD4" w:rsidRDefault="00F274BC" w:rsidP="00F274BC">
      <w:pPr>
        <w:pStyle w:val="Default"/>
        <w:ind w:firstLine="709"/>
        <w:jc w:val="both"/>
      </w:pPr>
      <w:r w:rsidRPr="00A13CD4">
        <w:t xml:space="preserve">занятия семинарского типа (практические занятия) – </w:t>
      </w:r>
      <w:r w:rsidRPr="00F274BC">
        <w:t xml:space="preserve">16 </w:t>
      </w:r>
      <w:r w:rsidRPr="00A13CD4">
        <w:t xml:space="preserve">ч., </w:t>
      </w:r>
    </w:p>
    <w:p w14:paraId="10F07685" w14:textId="7A61B823" w:rsidR="00F274BC" w:rsidRPr="00A13CD4" w:rsidRDefault="00F274BC" w:rsidP="00F274BC">
      <w:pPr>
        <w:pStyle w:val="Default"/>
        <w:ind w:firstLine="709"/>
        <w:jc w:val="both"/>
      </w:pPr>
      <w:r w:rsidRPr="00A13CD4">
        <w:t xml:space="preserve">СР – </w:t>
      </w:r>
      <w:r w:rsidRPr="00F274BC">
        <w:t>40</w:t>
      </w:r>
      <w:r w:rsidRPr="00A13CD4">
        <w:t xml:space="preserve"> ч. </w:t>
      </w:r>
    </w:p>
    <w:p w14:paraId="2D0FB253" w14:textId="77777777" w:rsidR="00F274BC" w:rsidRPr="00A13CD4" w:rsidRDefault="00F274BC" w:rsidP="00F274BC">
      <w:pPr>
        <w:pStyle w:val="Default"/>
        <w:ind w:firstLine="709"/>
        <w:jc w:val="both"/>
      </w:pPr>
      <w:r w:rsidRPr="00A13CD4">
        <w:rPr>
          <w:i/>
          <w:iCs/>
        </w:rPr>
        <w:t xml:space="preserve">Содержание дисциплины. </w:t>
      </w:r>
    </w:p>
    <w:p w14:paraId="51611B85" w14:textId="77777777" w:rsidR="00F274BC" w:rsidRDefault="00F274BC" w:rsidP="00F274BC">
      <w:pPr>
        <w:pStyle w:val="Default"/>
        <w:ind w:firstLine="709"/>
        <w:jc w:val="both"/>
      </w:pPr>
      <w:r>
        <w:t xml:space="preserve">Модуль 1. </w:t>
      </w:r>
      <w:r w:rsidRPr="00F274BC">
        <w:t xml:space="preserve">Введение в математику и ее роль в образовании. </w:t>
      </w:r>
    </w:p>
    <w:p w14:paraId="2722D1A4" w14:textId="77777777" w:rsidR="00F274BC" w:rsidRDefault="00F274BC" w:rsidP="00F274BC">
      <w:pPr>
        <w:pStyle w:val="Default"/>
        <w:ind w:firstLine="709"/>
        <w:jc w:val="both"/>
      </w:pPr>
      <w:r>
        <w:t xml:space="preserve">Модуль </w:t>
      </w:r>
      <w:r>
        <w:t>2</w:t>
      </w:r>
      <w:r>
        <w:t xml:space="preserve">. </w:t>
      </w:r>
      <w:r w:rsidRPr="00F274BC">
        <w:t xml:space="preserve">Геометрические принципы в преподавании различных предметов: форма, пропорции, пространственные отношения. </w:t>
      </w:r>
    </w:p>
    <w:p w14:paraId="1DCBDDA4" w14:textId="77777777" w:rsidR="00F274BC" w:rsidRDefault="00F274BC" w:rsidP="00F274BC">
      <w:pPr>
        <w:pStyle w:val="Default"/>
        <w:ind w:firstLine="709"/>
        <w:jc w:val="both"/>
      </w:pPr>
      <w:r>
        <w:t xml:space="preserve">Модуль </w:t>
      </w:r>
      <w:r>
        <w:t>3</w:t>
      </w:r>
      <w:r>
        <w:t xml:space="preserve">. </w:t>
      </w:r>
      <w:r w:rsidRPr="00F274BC">
        <w:t xml:space="preserve">Алгебраические методы в преподавании различных предметов: анализ текстов, лексические и грамматические трансформации. </w:t>
      </w:r>
    </w:p>
    <w:p w14:paraId="512AD52A" w14:textId="77777777" w:rsidR="00F274BC" w:rsidRDefault="00F274BC" w:rsidP="00F274BC">
      <w:pPr>
        <w:pStyle w:val="Default"/>
        <w:ind w:firstLine="709"/>
        <w:jc w:val="both"/>
      </w:pPr>
      <w:r>
        <w:t xml:space="preserve">Модуль </w:t>
      </w:r>
      <w:r>
        <w:t>4</w:t>
      </w:r>
      <w:r>
        <w:t xml:space="preserve">. </w:t>
      </w:r>
      <w:r w:rsidRPr="00F274BC">
        <w:t xml:space="preserve">Статистика и вероятность в анализе учебных данных и оценке успеваемости. </w:t>
      </w:r>
    </w:p>
    <w:p w14:paraId="6B376092" w14:textId="7FE241EB" w:rsidR="00F274BC" w:rsidRDefault="00F274BC" w:rsidP="00F274BC">
      <w:pPr>
        <w:pStyle w:val="Default"/>
        <w:ind w:firstLine="709"/>
        <w:jc w:val="both"/>
      </w:pPr>
      <w:r w:rsidRPr="00F274BC">
        <w:t>Проектная работа: Математический анализ образовательного процесса в начальной школе.</w:t>
      </w:r>
      <w:r>
        <w:t xml:space="preserve"> </w:t>
      </w:r>
      <w:r w:rsidRPr="00F274BC">
        <w:t xml:space="preserve">Выполнение проектов, направленных на интеграцию математических концепций в преподавание различных предметов в начальной школе. Обсуждение и анализ современных исследований, связанных с использованием математики в образовании, для расширения креативного и педагогического потенциала студентов. </w:t>
      </w:r>
    </w:p>
    <w:p w14:paraId="285518E8" w14:textId="0EE77BD0" w:rsidR="00F274BC" w:rsidRPr="00A13CD4" w:rsidRDefault="00F274BC" w:rsidP="00F274BC">
      <w:pPr>
        <w:pStyle w:val="Default"/>
        <w:ind w:firstLine="709"/>
        <w:jc w:val="both"/>
        <w:rPr>
          <w:i/>
          <w:iCs/>
        </w:rPr>
      </w:pPr>
      <w:r w:rsidRPr="00A13CD4">
        <w:rPr>
          <w:i/>
          <w:iCs/>
        </w:rPr>
        <w:t>Форма промежуточного контроля: зачет (</w:t>
      </w:r>
      <w:r>
        <w:rPr>
          <w:i/>
          <w:iCs/>
        </w:rPr>
        <w:t>2</w:t>
      </w:r>
      <w:r w:rsidRPr="00A13CD4">
        <w:rPr>
          <w:i/>
          <w:iCs/>
        </w:rPr>
        <w:t>семестр).</w:t>
      </w:r>
    </w:p>
    <w:p w14:paraId="7CB6DD50" w14:textId="77777777" w:rsidR="00F274BC" w:rsidRDefault="00F274BC" w:rsidP="00F274BC">
      <w:pPr>
        <w:pStyle w:val="Default"/>
        <w:jc w:val="both"/>
        <w:rPr>
          <w:b/>
          <w:bCs/>
        </w:rPr>
      </w:pPr>
    </w:p>
    <w:p w14:paraId="27B6B0F5" w14:textId="77777777" w:rsidR="00F274BC" w:rsidRPr="00A13CD4" w:rsidRDefault="00F274BC" w:rsidP="00A13CD4">
      <w:pPr>
        <w:pStyle w:val="Default"/>
        <w:ind w:firstLine="709"/>
        <w:jc w:val="both"/>
      </w:pPr>
    </w:p>
    <w:sectPr w:rsidR="00F274BC" w:rsidRPr="00A1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25B27"/>
    <w:multiLevelType w:val="hybridMultilevel"/>
    <w:tmpl w:val="562E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B386C"/>
    <w:multiLevelType w:val="hybridMultilevel"/>
    <w:tmpl w:val="6F104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984821">
    <w:abstractNumId w:val="0"/>
  </w:num>
  <w:num w:numId="2" w16cid:durableId="58726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DE"/>
    <w:rsid w:val="007424DE"/>
    <w:rsid w:val="009D2435"/>
    <w:rsid w:val="00A13CD4"/>
    <w:rsid w:val="00F2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F2C0"/>
  <w15:chartTrackingRefBased/>
  <w15:docId w15:val="{C034086A-CAF0-4868-9AF7-44F9BD32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2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F274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Yury Kaprenko</cp:lastModifiedBy>
  <cp:revision>2</cp:revision>
  <dcterms:created xsi:type="dcterms:W3CDTF">2024-02-01T10:32:00Z</dcterms:created>
  <dcterms:modified xsi:type="dcterms:W3CDTF">2024-02-01T10:32:00Z</dcterms:modified>
</cp:coreProperties>
</file>