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04" w:rsidRDefault="00875F04" w:rsidP="00875F04">
      <w:pPr>
        <w:pStyle w:val="4"/>
        <w:ind w:firstLine="429"/>
      </w:pPr>
      <w:r>
        <w:t xml:space="preserve">                                       Материалы к лекции</w:t>
      </w:r>
    </w:p>
    <w:p w:rsidR="00875F04" w:rsidRDefault="00875F04" w:rsidP="00875F04">
      <w:pPr>
        <w:pStyle w:val="4"/>
        <w:ind w:firstLine="429"/>
      </w:pPr>
      <w:r>
        <w:t>Тема: Волевая сфера человека</w:t>
      </w:r>
    </w:p>
    <w:p w:rsidR="00875F04" w:rsidRPr="00E135FB" w:rsidRDefault="00875F04" w:rsidP="00875F0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35FB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 основные функции воли</w:t>
      </w:r>
      <w:r w:rsidRPr="00E135FB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</w:t>
      </w:r>
    </w:p>
    <w:p w:rsidR="00875F04" w:rsidRDefault="00875F04" w:rsidP="00875F0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Простой и сложный волевой акт и их структура</w:t>
      </w:r>
    </w:p>
    <w:p w:rsidR="00875F04" w:rsidRPr="00E135FB" w:rsidRDefault="00875F04" w:rsidP="00875F04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Волевые качества личности</w:t>
      </w:r>
    </w:p>
    <w:p w:rsidR="00875F04" w:rsidRPr="00676DA0" w:rsidRDefault="00875F04" w:rsidP="00875F0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6DA0">
        <w:rPr>
          <w:rFonts w:ascii="Times New Roman" w:hAnsi="Times New Roman" w:cs="Times New Roman"/>
          <w:b/>
          <w:sz w:val="28"/>
          <w:szCs w:val="28"/>
        </w:rPr>
        <w:t>Маклаков</w:t>
      </w:r>
      <w:proofErr w:type="gramEnd"/>
      <w:r w:rsidRPr="00676DA0">
        <w:rPr>
          <w:rFonts w:ascii="Times New Roman" w:hAnsi="Times New Roman" w:cs="Times New Roman"/>
          <w:b/>
          <w:sz w:val="28"/>
          <w:szCs w:val="28"/>
        </w:rPr>
        <w:t xml:space="preserve"> А. Г. Общая психология: Учебник для вузов. — СПб</w:t>
      </w:r>
      <w:proofErr w:type="gramStart"/>
      <w:r w:rsidRPr="00676DA0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676DA0">
        <w:rPr>
          <w:rFonts w:ascii="Times New Roman" w:hAnsi="Times New Roman" w:cs="Times New Roman"/>
          <w:b/>
          <w:sz w:val="28"/>
          <w:szCs w:val="28"/>
        </w:rPr>
        <w:t>Питер, 2017. — 583 с.: ил. — (Серия «Учебник для вузов»),</w:t>
      </w:r>
    </w:p>
    <w:p w:rsidR="00875F04" w:rsidRDefault="00875F04" w:rsidP="00875F04">
      <w:pPr>
        <w:pStyle w:val="4"/>
        <w:spacing w:before="0" w:after="0"/>
        <w:ind w:firstLine="429"/>
        <w:jc w:val="both"/>
      </w:pPr>
      <w:r>
        <w:t xml:space="preserve"> (Тема представлена в учебнике </w:t>
      </w:r>
      <w:proofErr w:type="spellStart"/>
      <w:r>
        <w:t>А.Г.Маклакова</w:t>
      </w:r>
      <w:proofErr w:type="spellEnd"/>
      <w:r>
        <w:t xml:space="preserve">  на стр.</w:t>
      </w:r>
      <w:r w:rsidRPr="00875F04">
        <w:t xml:space="preserve"> </w:t>
      </w:r>
      <w:r>
        <w:t xml:space="preserve">373-391) </w:t>
      </w:r>
    </w:p>
    <w:p w:rsidR="00875F04" w:rsidRPr="009C4F6A" w:rsidRDefault="00875F04" w:rsidP="00875F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F04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45530" cy="6690360"/>
            <wp:effectExtent l="19050" t="0" r="7620" b="0"/>
            <wp:docPr id="15" name="Рисунок 22" descr="http://znakka4estva.ru/uploads/category_items/sources/1b1ffc67a2464452f12b5316be510f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nakka4estva.ru/uploads/category_items/sources/1b1ffc67a2464452f12b5316be510f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069" cy="668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F04" w:rsidRDefault="00875F04" w:rsidP="00875F04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73040" cy="2499360"/>
            <wp:effectExtent l="0" t="0" r="3810" b="0"/>
            <wp:docPr id="5" name="Рисунок 4" descr="http://www.creativeeducation.ru/images/books/136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eativeeducation.ru/images/books/136/image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265" cy="249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</w:t>
      </w:r>
    </w:p>
    <w:p w:rsidR="00875F04" w:rsidRPr="00087CE4" w:rsidRDefault="00875F04" w:rsidP="00875F04">
      <w:pPr>
        <w:jc w:val="right"/>
        <w:rPr>
          <w:i/>
        </w:rPr>
      </w:pPr>
      <w:r>
        <w:rPr>
          <w:b/>
        </w:rP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19" descr="https://psycholog-kopylova.ru/wp-content/uploads/2019/03/f96deed77a3e5c5dd1bb18f0de6b1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sycholog-kopylova.ru/wp-content/uploads/2019/03/f96deed77a3e5c5dd1bb18f0de6b10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4D4E19">
        <w:t xml:space="preserve"> </w:t>
      </w:r>
      <w:r>
        <w:pict>
          <v:shape id="_x0000_i1026" type="#_x0000_t75" alt="" style="width:24pt;height:24pt"/>
        </w:pict>
      </w:r>
      <w:r>
        <w:rPr>
          <w:b/>
        </w:rPr>
        <w:t xml:space="preserve">                                                           </w:t>
      </w:r>
      <w:r>
        <w:rPr>
          <w:i/>
        </w:rPr>
        <w:t xml:space="preserve">               </w:t>
      </w:r>
      <w:r>
        <w:pict>
          <v:shape id="_x0000_i1027" type="#_x0000_t75" alt="" style="width:24pt;height:24pt"/>
        </w:pict>
      </w:r>
      <w:r>
        <w:rPr>
          <w:i/>
        </w:rPr>
        <w:t>Таблица 58</w:t>
      </w:r>
    </w:p>
    <w:p w:rsidR="00875F04" w:rsidRPr="00DF37FA" w:rsidRDefault="00875F04" w:rsidP="00875F04">
      <w:pPr>
        <w:rPr>
          <w:rFonts w:ascii="Times New Roman" w:hAnsi="Times New Roman" w:cs="Times New Roman"/>
          <w:b/>
        </w:rPr>
      </w:pPr>
      <w:r w:rsidRPr="00DF37FA">
        <w:rPr>
          <w:rFonts w:ascii="Times New Roman" w:hAnsi="Times New Roman" w:cs="Times New Roman"/>
          <w:b/>
        </w:rPr>
        <w:t xml:space="preserve">                                    Этапы сложного волевого акта</w:t>
      </w:r>
    </w:p>
    <w:p w:rsidR="00875F04" w:rsidRDefault="00875F04" w:rsidP="00875F04">
      <w:pPr>
        <w:rPr>
          <w:b/>
        </w:rPr>
      </w:pPr>
    </w:p>
    <w:tbl>
      <w:tblPr>
        <w:tblStyle w:val="a5"/>
        <w:tblW w:w="0" w:type="auto"/>
        <w:tblLook w:val="01E0"/>
      </w:tblPr>
      <w:tblGrid>
        <w:gridCol w:w="1548"/>
        <w:gridCol w:w="8022"/>
      </w:tblGrid>
      <w:tr w:rsidR="00875F04" w:rsidTr="003E15B8">
        <w:tc>
          <w:tcPr>
            <w:tcW w:w="1548" w:type="dxa"/>
          </w:tcPr>
          <w:p w:rsidR="00875F04" w:rsidRDefault="00875F04" w:rsidP="003E15B8">
            <w:pPr>
              <w:rPr>
                <w:b/>
              </w:rPr>
            </w:pPr>
            <w:r>
              <w:rPr>
                <w:b/>
              </w:rPr>
              <w:t>1 этап</w:t>
            </w:r>
          </w:p>
        </w:tc>
        <w:tc>
          <w:tcPr>
            <w:tcW w:w="8022" w:type="dxa"/>
          </w:tcPr>
          <w:p w:rsidR="00875F04" w:rsidRDefault="00875F04" w:rsidP="003E15B8">
            <w:r>
              <w:t>Осознание цели и стремление ее достичь</w:t>
            </w:r>
          </w:p>
          <w:p w:rsidR="00875F04" w:rsidRPr="0025181A" w:rsidRDefault="00875F04" w:rsidP="003E15B8"/>
        </w:tc>
      </w:tr>
      <w:tr w:rsidR="00875F04" w:rsidRPr="0025181A" w:rsidTr="003E15B8">
        <w:tc>
          <w:tcPr>
            <w:tcW w:w="1548" w:type="dxa"/>
          </w:tcPr>
          <w:p w:rsidR="00875F04" w:rsidRPr="0025181A" w:rsidRDefault="00875F04" w:rsidP="003E15B8">
            <w:pPr>
              <w:rPr>
                <w:b/>
              </w:rPr>
            </w:pPr>
            <w:r w:rsidRPr="0025181A">
              <w:rPr>
                <w:b/>
              </w:rPr>
              <w:t>2 этап</w:t>
            </w:r>
          </w:p>
        </w:tc>
        <w:tc>
          <w:tcPr>
            <w:tcW w:w="8022" w:type="dxa"/>
          </w:tcPr>
          <w:p w:rsidR="00875F04" w:rsidRDefault="00875F04" w:rsidP="003E15B8">
            <w:r w:rsidRPr="0025181A">
              <w:t>Осознание ряда возможностей достижения цели</w:t>
            </w:r>
          </w:p>
          <w:p w:rsidR="00875F04" w:rsidRPr="0025181A" w:rsidRDefault="00875F04" w:rsidP="003E15B8"/>
        </w:tc>
      </w:tr>
      <w:tr w:rsidR="00875F04" w:rsidRPr="0025181A" w:rsidTr="003E15B8">
        <w:tc>
          <w:tcPr>
            <w:tcW w:w="1548" w:type="dxa"/>
          </w:tcPr>
          <w:p w:rsidR="00875F04" w:rsidRPr="0025181A" w:rsidRDefault="00875F04" w:rsidP="003E15B8">
            <w:pPr>
              <w:rPr>
                <w:b/>
              </w:rPr>
            </w:pPr>
            <w:r w:rsidRPr="0025181A">
              <w:rPr>
                <w:b/>
              </w:rPr>
              <w:lastRenderedPageBreak/>
              <w:t>3 этап</w:t>
            </w:r>
          </w:p>
        </w:tc>
        <w:tc>
          <w:tcPr>
            <w:tcW w:w="8022" w:type="dxa"/>
          </w:tcPr>
          <w:p w:rsidR="00875F04" w:rsidRDefault="00875F04" w:rsidP="003E15B8">
            <w:r>
              <w:t>Появление мотивов, утверждающих или отрицающих эти возможности</w:t>
            </w:r>
          </w:p>
          <w:p w:rsidR="00875F04" w:rsidRPr="0025181A" w:rsidRDefault="00875F04" w:rsidP="003E15B8"/>
        </w:tc>
      </w:tr>
      <w:tr w:rsidR="00875F04" w:rsidRPr="0025181A" w:rsidTr="003E15B8">
        <w:tc>
          <w:tcPr>
            <w:tcW w:w="1548" w:type="dxa"/>
          </w:tcPr>
          <w:p w:rsidR="00875F04" w:rsidRPr="0025181A" w:rsidRDefault="00875F04" w:rsidP="003E15B8">
            <w:pPr>
              <w:rPr>
                <w:b/>
              </w:rPr>
            </w:pPr>
            <w:r w:rsidRPr="0025181A">
              <w:rPr>
                <w:b/>
              </w:rPr>
              <w:t>4 этап</w:t>
            </w:r>
          </w:p>
        </w:tc>
        <w:tc>
          <w:tcPr>
            <w:tcW w:w="8022" w:type="dxa"/>
          </w:tcPr>
          <w:p w:rsidR="00875F04" w:rsidRDefault="00875F04" w:rsidP="003E15B8">
            <w:r>
              <w:t>Борьба мотивов и выбор</w:t>
            </w:r>
          </w:p>
          <w:p w:rsidR="00875F04" w:rsidRPr="0025181A" w:rsidRDefault="00875F04" w:rsidP="003E15B8"/>
        </w:tc>
      </w:tr>
      <w:tr w:rsidR="00875F04" w:rsidRPr="0025181A" w:rsidTr="003E15B8">
        <w:tc>
          <w:tcPr>
            <w:tcW w:w="1548" w:type="dxa"/>
          </w:tcPr>
          <w:p w:rsidR="00875F04" w:rsidRPr="0025181A" w:rsidRDefault="00875F04" w:rsidP="003E15B8">
            <w:pPr>
              <w:rPr>
                <w:b/>
              </w:rPr>
            </w:pPr>
            <w:r w:rsidRPr="0025181A">
              <w:rPr>
                <w:b/>
              </w:rPr>
              <w:t>5 этап</w:t>
            </w:r>
          </w:p>
        </w:tc>
        <w:tc>
          <w:tcPr>
            <w:tcW w:w="8022" w:type="dxa"/>
          </w:tcPr>
          <w:p w:rsidR="00875F04" w:rsidRDefault="00875F04" w:rsidP="003E15B8">
            <w:r>
              <w:t>Принятие одной из возможностей в качестве решения</w:t>
            </w:r>
          </w:p>
          <w:p w:rsidR="00875F04" w:rsidRPr="0025181A" w:rsidRDefault="00875F04" w:rsidP="003E15B8"/>
        </w:tc>
      </w:tr>
      <w:tr w:rsidR="00875F04" w:rsidRPr="0025181A" w:rsidTr="003E15B8">
        <w:tc>
          <w:tcPr>
            <w:tcW w:w="1548" w:type="dxa"/>
          </w:tcPr>
          <w:p w:rsidR="00875F04" w:rsidRPr="0025181A" w:rsidRDefault="00875F04" w:rsidP="003E15B8">
            <w:pPr>
              <w:rPr>
                <w:b/>
              </w:rPr>
            </w:pPr>
            <w:r w:rsidRPr="0025181A">
              <w:rPr>
                <w:b/>
              </w:rPr>
              <w:t>6 этап</w:t>
            </w:r>
          </w:p>
        </w:tc>
        <w:tc>
          <w:tcPr>
            <w:tcW w:w="8022" w:type="dxa"/>
          </w:tcPr>
          <w:p w:rsidR="00875F04" w:rsidRDefault="00875F04" w:rsidP="003E15B8">
            <w:r>
              <w:t>Осуществление принятого решения</w:t>
            </w:r>
          </w:p>
          <w:p w:rsidR="00875F04" w:rsidRPr="0025181A" w:rsidRDefault="00875F04" w:rsidP="003E15B8"/>
        </w:tc>
      </w:tr>
      <w:tr w:rsidR="00875F04" w:rsidRPr="0025181A" w:rsidTr="003E15B8">
        <w:tc>
          <w:tcPr>
            <w:tcW w:w="1548" w:type="dxa"/>
          </w:tcPr>
          <w:p w:rsidR="00875F04" w:rsidRPr="0025181A" w:rsidRDefault="00875F04" w:rsidP="003E15B8">
            <w:pPr>
              <w:rPr>
                <w:b/>
              </w:rPr>
            </w:pPr>
            <w:r w:rsidRPr="0025181A">
              <w:rPr>
                <w:b/>
              </w:rPr>
              <w:t xml:space="preserve">7 этап </w:t>
            </w:r>
          </w:p>
        </w:tc>
        <w:tc>
          <w:tcPr>
            <w:tcW w:w="8022" w:type="dxa"/>
          </w:tcPr>
          <w:p w:rsidR="00875F04" w:rsidRDefault="00875F04" w:rsidP="003E15B8">
            <w:r>
              <w:t>Преодоление внешних препятствий при осуществлении принятого решения</w:t>
            </w:r>
          </w:p>
          <w:p w:rsidR="00875F04" w:rsidRPr="0025181A" w:rsidRDefault="00875F04" w:rsidP="003E15B8"/>
        </w:tc>
      </w:tr>
      <w:tr w:rsidR="00875F04" w:rsidRPr="0025181A" w:rsidTr="003E15B8">
        <w:tc>
          <w:tcPr>
            <w:tcW w:w="1548" w:type="dxa"/>
          </w:tcPr>
          <w:p w:rsidR="00875F04" w:rsidRPr="0025181A" w:rsidRDefault="00875F04" w:rsidP="003E15B8">
            <w:pPr>
              <w:rPr>
                <w:b/>
              </w:rPr>
            </w:pPr>
            <w:r w:rsidRPr="0025181A">
              <w:rPr>
                <w:b/>
              </w:rPr>
              <w:t>8 этап</w:t>
            </w:r>
          </w:p>
        </w:tc>
        <w:tc>
          <w:tcPr>
            <w:tcW w:w="8022" w:type="dxa"/>
          </w:tcPr>
          <w:p w:rsidR="00875F04" w:rsidRDefault="00875F04" w:rsidP="003E15B8">
            <w:r>
              <w:t>Достижение поставленной цели</w:t>
            </w:r>
          </w:p>
          <w:p w:rsidR="00875F04" w:rsidRPr="0025181A" w:rsidRDefault="00875F04" w:rsidP="003E15B8"/>
        </w:tc>
      </w:tr>
    </w:tbl>
    <w:p w:rsidR="00875F04" w:rsidRPr="0025181A" w:rsidRDefault="00875F04" w:rsidP="00875F04"/>
    <w:p w:rsidR="00875F04" w:rsidRDefault="00875F04" w:rsidP="00875F04">
      <w:pPr>
        <w:rPr>
          <w:b/>
        </w:rPr>
      </w:pPr>
      <w:r>
        <w:rPr>
          <w:b/>
        </w:rPr>
        <w:t xml:space="preserve">                                                </w:t>
      </w:r>
    </w:p>
    <w:p w:rsidR="00875F04" w:rsidRDefault="00875F04" w:rsidP="00875F04">
      <w:pPr>
        <w:rPr>
          <w:b/>
        </w:rPr>
      </w:pPr>
      <w:r>
        <w:rPr>
          <w:b/>
        </w:rPr>
        <w:t xml:space="preserve">                                                             Основные функции воли:</w:t>
      </w:r>
    </w:p>
    <w:p w:rsidR="00875F04" w:rsidRPr="001F0092" w:rsidRDefault="00875F04" w:rsidP="00875F04">
      <w:pPr>
        <w:pStyle w:val="a"/>
      </w:pPr>
      <w:r w:rsidRPr="001F0092">
        <w:t>Выбор мотивов и целей;</w:t>
      </w:r>
    </w:p>
    <w:p w:rsidR="00875F04" w:rsidRPr="001F0092" w:rsidRDefault="00875F04" w:rsidP="00875F04">
      <w:pPr>
        <w:pStyle w:val="a"/>
      </w:pPr>
      <w:r w:rsidRPr="001F0092">
        <w:t>Регуляция побуждения к действию при недостаточной или избыточной мотивации;</w:t>
      </w:r>
    </w:p>
    <w:p w:rsidR="00875F04" w:rsidRPr="001F0092" w:rsidRDefault="00875F04" w:rsidP="00875F04">
      <w:pPr>
        <w:pStyle w:val="a"/>
      </w:pPr>
      <w:r w:rsidRPr="001F0092">
        <w:t>Организация психических процессов в адекватную систему действий, выполняемых человеком;</w:t>
      </w:r>
    </w:p>
    <w:p w:rsidR="00875F04" w:rsidRDefault="00875F04" w:rsidP="00875F04">
      <w:pPr>
        <w:pStyle w:val="a"/>
      </w:pPr>
      <w:r w:rsidRPr="001F0092">
        <w:t>Мобилизация психических и физических возможностей при преодолении препятствий в достижении поставленных целей</w:t>
      </w:r>
    </w:p>
    <w:p w:rsidR="00875F04" w:rsidRDefault="00875F04" w:rsidP="00875F04">
      <w:pPr>
        <w:rPr>
          <w:b/>
        </w:rPr>
      </w:pPr>
      <w:r>
        <w:rPr>
          <w:b/>
        </w:rPr>
        <w:t>Волевые качества личности:</w:t>
      </w:r>
    </w:p>
    <w:p w:rsidR="00875F04" w:rsidRDefault="00875F04" w:rsidP="00875F04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4753465"/>
            <wp:effectExtent l="19050" t="0" r="3175" b="0"/>
            <wp:docPr id="10" name="Рисунок 13" descr="https://forpsy.ru/imgs/71163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orpsy.ru/imgs/71163/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F04" w:rsidRPr="00380433" w:rsidRDefault="00875F04" w:rsidP="00875F04">
      <w:pPr>
        <w:pStyle w:val="a"/>
        <w:rPr>
          <w:b/>
        </w:rPr>
      </w:pPr>
      <w:r w:rsidRPr="00380433">
        <w:rPr>
          <w:b/>
        </w:rPr>
        <w:lastRenderedPageBreak/>
        <w:t>Целеустремленность</w:t>
      </w:r>
      <w:r>
        <w:rPr>
          <w:b/>
        </w:rPr>
        <w:t xml:space="preserve"> </w:t>
      </w:r>
      <w:r>
        <w:t>-  умение подчинить свое поведение устойчивой жизненной цели, планомерное и неуклонное  ее осуществление</w:t>
      </w:r>
    </w:p>
    <w:p w:rsidR="00875F04" w:rsidRPr="00380433" w:rsidRDefault="00875F04" w:rsidP="00875F04">
      <w:pPr>
        <w:pStyle w:val="a"/>
        <w:rPr>
          <w:b/>
        </w:rPr>
      </w:pPr>
      <w:r w:rsidRPr="00380433">
        <w:rPr>
          <w:b/>
        </w:rPr>
        <w:t>Настойчивость</w:t>
      </w:r>
      <w:r>
        <w:rPr>
          <w:b/>
        </w:rPr>
        <w:t xml:space="preserve"> – </w:t>
      </w:r>
      <w:r w:rsidRPr="00380433">
        <w:t>способность доводить до конца принятые решения, достигать поставленной цели, преодолевая всякие препятствия и затруднения на пути к</w:t>
      </w:r>
      <w:r>
        <w:rPr>
          <w:b/>
        </w:rPr>
        <w:t xml:space="preserve"> </w:t>
      </w:r>
      <w:r w:rsidRPr="00380433">
        <w:t xml:space="preserve">ней </w:t>
      </w:r>
    </w:p>
    <w:p w:rsidR="00875F04" w:rsidRPr="00380433" w:rsidRDefault="00875F04" w:rsidP="00875F04">
      <w:pPr>
        <w:pStyle w:val="a"/>
        <w:rPr>
          <w:b/>
        </w:rPr>
      </w:pPr>
      <w:r w:rsidRPr="00380433">
        <w:rPr>
          <w:b/>
        </w:rPr>
        <w:t>Выдержка</w:t>
      </w:r>
      <w:r>
        <w:t xml:space="preserve"> – способность контролировать себя и свое поведение</w:t>
      </w:r>
    </w:p>
    <w:p w:rsidR="00875F04" w:rsidRPr="00380433" w:rsidRDefault="00875F04" w:rsidP="00875F04">
      <w:pPr>
        <w:pStyle w:val="a"/>
      </w:pPr>
      <w:r w:rsidRPr="00380433">
        <w:rPr>
          <w:b/>
        </w:rPr>
        <w:t>Решительность</w:t>
      </w:r>
      <w:r>
        <w:rPr>
          <w:b/>
        </w:rPr>
        <w:t xml:space="preserve"> – </w:t>
      </w:r>
      <w:r w:rsidRPr="00380433">
        <w:t xml:space="preserve">способность своевременно принимать обоснованные и устойчивые решения и  </w:t>
      </w:r>
      <w:r>
        <w:t>быстро переходить к их выполнению</w:t>
      </w:r>
    </w:p>
    <w:p w:rsidR="00875F04" w:rsidRPr="00380433" w:rsidRDefault="00875F04" w:rsidP="00875F04">
      <w:pPr>
        <w:pStyle w:val="a"/>
        <w:rPr>
          <w:b/>
        </w:rPr>
      </w:pPr>
      <w:r w:rsidRPr="00380433">
        <w:rPr>
          <w:b/>
        </w:rPr>
        <w:t>Самостоятельность</w:t>
      </w:r>
      <w:r>
        <w:rPr>
          <w:b/>
        </w:rPr>
        <w:t xml:space="preserve"> – у</w:t>
      </w:r>
      <w:r w:rsidRPr="00380433">
        <w:t>мение не поддаваться влияниям различных факторов</w:t>
      </w:r>
      <w:r>
        <w:t>, которые могут отвлечь от достижения поставленной цели, действовать на основе своих взглядов и убеждений</w:t>
      </w:r>
    </w:p>
    <w:p w:rsidR="00875F04" w:rsidRPr="00380433" w:rsidRDefault="00875F04" w:rsidP="00875F04">
      <w:pPr>
        <w:pStyle w:val="a"/>
        <w:rPr>
          <w:b/>
        </w:rPr>
      </w:pPr>
      <w:r w:rsidRPr="00380433">
        <w:rPr>
          <w:b/>
        </w:rPr>
        <w:t>Инициативность</w:t>
      </w:r>
      <w:r>
        <w:rPr>
          <w:b/>
        </w:rPr>
        <w:t xml:space="preserve"> </w:t>
      </w:r>
      <w:r w:rsidRPr="00626946">
        <w:t>-  умение</w:t>
      </w:r>
      <w:r>
        <w:t xml:space="preserve"> работать творчески, предпринимая действия и поступки по собственному почину</w:t>
      </w:r>
    </w:p>
    <w:p w:rsidR="00875F04" w:rsidRPr="00626946" w:rsidRDefault="00875F04" w:rsidP="00875F04">
      <w:pPr>
        <w:pStyle w:val="a"/>
      </w:pPr>
      <w:r w:rsidRPr="00380433">
        <w:rPr>
          <w:b/>
        </w:rPr>
        <w:t>Организованность</w:t>
      </w:r>
      <w:r>
        <w:rPr>
          <w:b/>
        </w:rPr>
        <w:t xml:space="preserve"> </w:t>
      </w:r>
      <w:r w:rsidRPr="00626946">
        <w:t>– разумное планирование и упорядоченная организация своей деятельности</w:t>
      </w:r>
    </w:p>
    <w:p w:rsidR="00875F04" w:rsidRPr="00626946" w:rsidRDefault="00875F04" w:rsidP="00875F04">
      <w:pPr>
        <w:pStyle w:val="a"/>
      </w:pPr>
      <w:r w:rsidRPr="00380433">
        <w:rPr>
          <w:b/>
        </w:rPr>
        <w:t>Дисциплинированность</w:t>
      </w:r>
      <w:r>
        <w:rPr>
          <w:b/>
        </w:rPr>
        <w:t xml:space="preserve"> – </w:t>
      </w:r>
      <w:r w:rsidRPr="00626946">
        <w:t>сознательное подчинение своего поведения общепринятым нормам, установленному порядку</w:t>
      </w:r>
    </w:p>
    <w:p w:rsidR="00875F04" w:rsidRPr="00ED1775" w:rsidRDefault="00875F04" w:rsidP="00875F04">
      <w:pPr>
        <w:pStyle w:val="a"/>
        <w:rPr>
          <w:b/>
        </w:rPr>
      </w:pPr>
      <w:r w:rsidRPr="00626946">
        <w:rPr>
          <w:b/>
        </w:rPr>
        <w:t>Смелость</w:t>
      </w:r>
      <w:r>
        <w:rPr>
          <w:b/>
        </w:rPr>
        <w:t xml:space="preserve"> – </w:t>
      </w:r>
      <w:r w:rsidRPr="00626946">
        <w:t>умение побороть свой страх и идти на оправданный риск ради достижения цели, несмотря на опасности для личного благополучия или даже жизни</w:t>
      </w:r>
    </w:p>
    <w:p w:rsidR="00875F04" w:rsidRPr="00ED1775" w:rsidRDefault="00875F04" w:rsidP="00875F04">
      <w:pPr>
        <w:pStyle w:val="a"/>
        <w:numPr>
          <w:ilvl w:val="0"/>
          <w:numId w:val="0"/>
        </w:numPr>
        <w:ind w:left="69"/>
      </w:pPr>
      <w:r w:rsidRPr="00ED1775">
        <w:t xml:space="preserve">                                                                                    (5; с. 212)</w:t>
      </w:r>
    </w:p>
    <w:p w:rsidR="00875F04" w:rsidRPr="004D4E19" w:rsidRDefault="00875F04" w:rsidP="00875F04">
      <w:pPr>
        <w:pStyle w:val="a"/>
        <w:numPr>
          <w:ilvl w:val="0"/>
          <w:numId w:val="0"/>
        </w:numPr>
      </w:pPr>
    </w:p>
    <w:p w:rsidR="00875F04" w:rsidRPr="00ED1775" w:rsidRDefault="00875F04" w:rsidP="00875F04">
      <w:pPr>
        <w:pStyle w:val="a"/>
        <w:numPr>
          <w:ilvl w:val="0"/>
          <w:numId w:val="0"/>
        </w:numPr>
        <w:ind w:left="69"/>
      </w:pPr>
      <w:r w:rsidRPr="00ED1775">
        <w:t xml:space="preserve">                  </w:t>
      </w:r>
      <w:r>
        <w:t xml:space="preserve">                     </w:t>
      </w:r>
    </w:p>
    <w:p w:rsidR="00875F04" w:rsidRPr="004D4E19" w:rsidRDefault="00875F04" w:rsidP="00875F04">
      <w:pPr>
        <w:pStyle w:val="a"/>
        <w:numPr>
          <w:ilvl w:val="0"/>
          <w:numId w:val="0"/>
        </w:numPr>
        <w:ind w:left="429" w:hanging="360"/>
      </w:pPr>
      <w:r>
        <w:rPr>
          <w:noProof/>
        </w:rPr>
        <w:drawing>
          <wp:inline distT="0" distB="0" distL="0" distR="0">
            <wp:extent cx="5391150" cy="3623464"/>
            <wp:effectExtent l="19050" t="0" r="0" b="0"/>
            <wp:docPr id="14" name="Рисунок 25" descr="https://obu4ayka.ru/wp-content/uploads/2018/06/Volya_i_len_-_psihologiy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bu4ayka.ru/wp-content/uploads/2018/06/Volya_i_len_-_psihologiya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45" cy="3628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F04" w:rsidRPr="003905B1" w:rsidRDefault="00875F04" w:rsidP="00875F04">
      <w:pPr>
        <w:pStyle w:val="a"/>
        <w:ind w:hanging="3"/>
      </w:pPr>
      <w:r w:rsidRPr="003905B1">
        <w:rPr>
          <w:b/>
        </w:rPr>
        <w:t xml:space="preserve">Лень - </w:t>
      </w:r>
      <w:r w:rsidRPr="003905B1">
        <w:t>стремление человека отказаться от преодоления трудностей, устойчивое нежелание совершать волевое усилие</w:t>
      </w:r>
    </w:p>
    <w:p w:rsidR="00875F04" w:rsidRPr="003905B1" w:rsidRDefault="00875F04" w:rsidP="00875F04">
      <w:pPr>
        <w:pStyle w:val="a"/>
        <w:numPr>
          <w:ilvl w:val="0"/>
          <w:numId w:val="0"/>
        </w:numPr>
        <w:ind w:left="429"/>
      </w:pPr>
      <w:r w:rsidRPr="003905B1">
        <w:t xml:space="preserve">Крайние степени слабоволия </w:t>
      </w:r>
      <w:r w:rsidRPr="003905B1">
        <w:rPr>
          <w:b/>
        </w:rPr>
        <w:t>- абулия и апраксия</w:t>
      </w:r>
    </w:p>
    <w:p w:rsidR="00875F04" w:rsidRPr="003905B1" w:rsidRDefault="00875F04" w:rsidP="00875F04">
      <w:pPr>
        <w:pStyle w:val="a"/>
        <w:tabs>
          <w:tab w:val="clear" w:pos="429"/>
          <w:tab w:val="num" w:pos="720"/>
        </w:tabs>
        <w:ind w:left="720"/>
        <w:rPr>
          <w:b/>
        </w:rPr>
      </w:pPr>
      <w:r w:rsidRPr="003905B1">
        <w:rPr>
          <w:b/>
        </w:rPr>
        <w:t xml:space="preserve">Абулия – </w:t>
      </w:r>
      <w:r w:rsidRPr="003905B1">
        <w:t>болезненное отсутствие побуждений к действию при осознании ее необходимости</w:t>
      </w:r>
    </w:p>
    <w:p w:rsidR="008E3079" w:rsidRPr="00875F04" w:rsidRDefault="00875F04" w:rsidP="00875F04">
      <w:r w:rsidRPr="003905B1">
        <w:rPr>
          <w:b/>
        </w:rPr>
        <w:t xml:space="preserve">Апраксия – </w:t>
      </w:r>
      <w:r w:rsidRPr="003905B1">
        <w:t>нарушение произвольной регуляции движений и действий, которые не подчиняются заданной программе</w:t>
      </w:r>
      <w:r w:rsidRPr="003905B1">
        <w:rPr>
          <w:b/>
        </w:rPr>
        <w:t xml:space="preserve">                                      </w:t>
      </w:r>
    </w:p>
    <w:sectPr w:rsidR="008E3079" w:rsidRPr="00875F04" w:rsidSect="008E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189BE6"/>
    <w:lvl w:ilvl="0">
      <w:start w:val="1"/>
      <w:numFmt w:val="bullet"/>
      <w:pStyle w:val="a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</w:abstractNum>
  <w:abstractNum w:abstractNumId="1">
    <w:nsid w:val="0A5A5F71"/>
    <w:multiLevelType w:val="hybridMultilevel"/>
    <w:tmpl w:val="CE784D72"/>
    <w:lvl w:ilvl="0" w:tplc="918E5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81D9C"/>
    <w:multiLevelType w:val="hybridMultilevel"/>
    <w:tmpl w:val="9F7A72AA"/>
    <w:lvl w:ilvl="0" w:tplc="F6D05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F04"/>
    <w:rsid w:val="00875F04"/>
    <w:rsid w:val="008E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5F04"/>
  </w:style>
  <w:style w:type="paragraph" w:styleId="4">
    <w:name w:val="heading 4"/>
    <w:basedOn w:val="a0"/>
    <w:next w:val="a0"/>
    <w:link w:val="40"/>
    <w:qFormat/>
    <w:rsid w:val="00875F0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875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Bullet"/>
    <w:basedOn w:val="a0"/>
    <w:link w:val="a4"/>
    <w:rsid w:val="00875F0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аркированный список Знак"/>
    <w:basedOn w:val="a1"/>
    <w:link w:val="a"/>
    <w:rsid w:val="00875F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875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87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5F04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875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2020-04-13T07:18:00Z</dcterms:created>
  <dcterms:modified xsi:type="dcterms:W3CDTF">2020-04-13T08:11:00Z</dcterms:modified>
</cp:coreProperties>
</file>