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D" w:rsidRPr="00D4032C" w:rsidRDefault="009347FD" w:rsidP="00D4032C">
      <w:pPr>
        <w:jc w:val="center"/>
        <w:rPr>
          <w:b/>
          <w:bCs/>
        </w:rPr>
      </w:pPr>
      <w:r w:rsidRPr="00D4032C">
        <w:rPr>
          <w:b/>
          <w:bCs/>
        </w:rPr>
        <w:t>Вопросы к зачету по дисциплине «Основы психофизиологии и нейропсихологии»</w:t>
      </w:r>
    </w:p>
    <w:p w:rsidR="009347FD" w:rsidRDefault="009347FD" w:rsidP="00D4032C">
      <w:pPr>
        <w:jc w:val="both"/>
      </w:pPr>
      <w:r>
        <w:t xml:space="preserve">1. Предмет и задачи психофизиологии. Предмет, задачи и методы нейропсихологии История и современное состояние психофизиологической проблемы. </w:t>
      </w:r>
    </w:p>
    <w:p w:rsidR="009347FD" w:rsidRDefault="009347FD" w:rsidP="00C405C9">
      <w:pPr>
        <w:jc w:val="both"/>
      </w:pPr>
      <w:r>
        <w:t xml:space="preserve">2. Направления теоретической и прикладной психофизиологии. Методы исследования в психофизиологии и нейропсихологии. Клиническая нейропсихология как основное направление. </w:t>
      </w:r>
    </w:p>
    <w:p w:rsidR="009347FD" w:rsidRDefault="009347FD" w:rsidP="00D4032C">
      <w:pPr>
        <w:jc w:val="both"/>
      </w:pPr>
      <w:r>
        <w:t xml:space="preserve">3. Значение и общие принципы организации нервной системы. Онто- и филогенез нервной системы. </w:t>
      </w:r>
    </w:p>
    <w:p w:rsidR="009347FD" w:rsidRDefault="009347FD" w:rsidP="00D4032C">
      <w:pPr>
        <w:jc w:val="both"/>
      </w:pPr>
      <w:r>
        <w:t xml:space="preserve">4. Строение, электрофизиологические свойства нейронов и глионов. </w:t>
      </w:r>
    </w:p>
    <w:p w:rsidR="009347FD" w:rsidRDefault="009347FD" w:rsidP="00D4032C">
      <w:pPr>
        <w:jc w:val="both"/>
      </w:pPr>
      <w:r>
        <w:t xml:space="preserve">5. Синапсы, их строение, виды, функционирование. </w:t>
      </w:r>
    </w:p>
    <w:p w:rsidR="009347FD" w:rsidRDefault="009347FD" w:rsidP="00D4032C">
      <w:pPr>
        <w:jc w:val="both"/>
      </w:pPr>
      <w:r>
        <w:t xml:space="preserve">6. Организация и функциональное значение нейронных сетей. </w:t>
      </w:r>
    </w:p>
    <w:p w:rsidR="009347FD" w:rsidRDefault="009347FD" w:rsidP="00D4032C">
      <w:pPr>
        <w:jc w:val="both"/>
      </w:pPr>
      <w:r>
        <w:t xml:space="preserve">7. Нервные волокна: виды, строение, миелогенез и механизм проведения возбуждения. </w:t>
      </w:r>
    </w:p>
    <w:p w:rsidR="009347FD" w:rsidRDefault="009347FD" w:rsidP="00D4032C">
      <w:pPr>
        <w:jc w:val="both"/>
      </w:pPr>
      <w:r>
        <w:t>8. Анатомия и физиология спинного мозга. Анатомия и физиология отделов головного мозга.</w:t>
      </w:r>
    </w:p>
    <w:p w:rsidR="009347FD" w:rsidRDefault="009347FD" w:rsidP="00D4032C">
      <w:pPr>
        <w:jc w:val="both"/>
      </w:pPr>
      <w:r>
        <w:t xml:space="preserve">9. Спинномозговые нервы: принцип их образования, состав волокон, зоны иннервации. </w:t>
      </w:r>
    </w:p>
    <w:p w:rsidR="009347FD" w:rsidRDefault="009347FD">
      <w:r>
        <w:t xml:space="preserve">10. Черепные нервы: ядра, состав волокон, зоны иннервации. </w:t>
      </w:r>
    </w:p>
    <w:p w:rsidR="009347FD" w:rsidRDefault="009347FD">
      <w:r>
        <w:t xml:space="preserve">11. Структура и функциональное значение вегетативной нервной системы. Центры регуляции вегетативных функций. </w:t>
      </w:r>
    </w:p>
    <w:p w:rsidR="009347FD" w:rsidRDefault="009347FD">
      <w:r>
        <w:t xml:space="preserve">12. Рефлекс как основной акт деятельности нервной системы. Классификация рефлексов. </w:t>
      </w:r>
    </w:p>
    <w:p w:rsidR="009347FD" w:rsidRDefault="009347FD">
      <w:r>
        <w:t>13. Рефлекторная дуга, ее компоненты, виды и функции.</w:t>
      </w:r>
    </w:p>
    <w:p w:rsidR="009347FD" w:rsidRDefault="009347FD">
      <w:r>
        <w:t xml:space="preserve">14. Функциональные состояния, их показатели и регуляция. </w:t>
      </w:r>
    </w:p>
    <w:p w:rsidR="009347FD" w:rsidRDefault="009347FD">
      <w:r>
        <w:t>15. Сон, его значение и структура. Вегетативные изменения во сне. ЭЭГ сна.</w:t>
      </w:r>
    </w:p>
    <w:p w:rsidR="009347FD" w:rsidRDefault="009347FD">
      <w:r>
        <w:t>16. Онто- и филогенез сна. Теории сна. Нейрофизиология и нейрохимия сна.</w:t>
      </w:r>
    </w:p>
    <w:p w:rsidR="009347FD" w:rsidRDefault="009347FD">
      <w:r>
        <w:t xml:space="preserve">17. Сновидения, теории возникновения, значение. </w:t>
      </w:r>
    </w:p>
    <w:p w:rsidR="009347FD" w:rsidRDefault="009347FD">
      <w:r>
        <w:t xml:space="preserve">18. Принципы строения и значение сенсорных систем. Влияние сенсорной депривации и сенсорного обогащения среды на развитие ребенка. </w:t>
      </w:r>
    </w:p>
    <w:p w:rsidR="009347FD" w:rsidRDefault="009347FD">
      <w:r>
        <w:t>19. Ранняя диагностика и своевременная коррекция сенсорных нарушений.</w:t>
      </w:r>
    </w:p>
    <w:p w:rsidR="009347FD" w:rsidRDefault="009347FD">
      <w:r>
        <w:t xml:space="preserve">20. Кодирование и декодирование информации в сенсорных системах. </w:t>
      </w:r>
    </w:p>
    <w:p w:rsidR="009347FD" w:rsidRDefault="009347FD">
      <w:r>
        <w:t xml:space="preserve">21. Нейрофизиологические основы восприятия. </w:t>
      </w:r>
    </w:p>
    <w:p w:rsidR="009347FD" w:rsidRDefault="009347FD">
      <w:r>
        <w:t xml:space="preserve">22. Внимание: виды, модели, механизмы. Модулирующие системы мозга в процессах внимания. </w:t>
      </w:r>
    </w:p>
    <w:p w:rsidR="009347FD" w:rsidRDefault="009347FD">
      <w:r>
        <w:t xml:space="preserve">23. Врожденные формы поведения: безусловные рефлексы и инстинкты. </w:t>
      </w:r>
    </w:p>
    <w:p w:rsidR="009347FD" w:rsidRDefault="009347FD">
      <w:r>
        <w:t xml:space="preserve">24. Формы и механизмы научения: неассоциативного, ассоциативного и когнитивного. </w:t>
      </w:r>
    </w:p>
    <w:p w:rsidR="009347FD" w:rsidRDefault="009347FD">
      <w:r>
        <w:t xml:space="preserve">25. Филогенетические уровни биологической памяти. Временная организация памяти. </w:t>
      </w:r>
    </w:p>
    <w:p w:rsidR="009347FD" w:rsidRDefault="009347FD">
      <w:r>
        <w:t xml:space="preserve">26. Нейрофизиология и нейрохимия памяти. </w:t>
      </w:r>
    </w:p>
    <w:p w:rsidR="009347FD" w:rsidRDefault="009347FD">
      <w:r>
        <w:t xml:space="preserve">27. Эмоции: классификация, структура, значение. Теории эмоций. Эмоциогенные зоны мозга. </w:t>
      </w:r>
    </w:p>
    <w:p w:rsidR="009347FD" w:rsidRDefault="009347FD">
      <w:r>
        <w:t xml:space="preserve">28. Функциональная асимметрия мозга и эмоции. Эмоциональный стресс. Причины, течение и последствия. </w:t>
      </w:r>
    </w:p>
    <w:p w:rsidR="009347FD" w:rsidRDefault="009347FD">
      <w:r>
        <w:t xml:space="preserve">29. Классификация потребностей по П.В. Симонову. Иерархия потребностей по А. Маслоу. Психофизиологические механизмы возникновения потребностей. </w:t>
      </w:r>
    </w:p>
    <w:p w:rsidR="009347FD" w:rsidRDefault="009347FD">
      <w:r>
        <w:t xml:space="preserve">30. Виды, составляющие и свойства мотиваций. Нейрофизиологические основы мотиваций. </w:t>
      </w:r>
    </w:p>
    <w:p w:rsidR="009347FD" w:rsidRDefault="009347FD">
      <w:r>
        <w:t xml:space="preserve">31. Речь, внешняя и внутренняя. Функции, формирование в онтогенезе, корковые центры. </w:t>
      </w:r>
    </w:p>
    <w:p w:rsidR="009347FD" w:rsidRDefault="009347FD">
      <w:r>
        <w:t>32. Формы и виды мышления. Операции мышления. Теории мышления и его нейрогенные механизмы.</w:t>
      </w:r>
    </w:p>
    <w:p w:rsidR="009347FD" w:rsidRDefault="009347FD">
      <w:r>
        <w:t xml:space="preserve">33. Теории сознания. Мозговой субстрат сознания. Становление функций сознания и бессознательного. Взаимоотношения сознания и подсознания. </w:t>
      </w:r>
    </w:p>
    <w:p w:rsidR="009347FD" w:rsidRDefault="009347FD" w:rsidP="00C405C9">
      <w:r>
        <w:t xml:space="preserve">34. Двигательные системы, их значение в регуляции движений. </w:t>
      </w:r>
      <w:bookmarkStart w:id="0" w:name="_GoBack"/>
      <w:bookmarkEnd w:id="0"/>
    </w:p>
    <w:p w:rsidR="009347FD" w:rsidRDefault="009347FD" w:rsidP="00C405C9">
      <w:r>
        <w:t xml:space="preserve">35. История изучения локализации высших психических функций. Теория системной локализации высших психических функций Л.С. Выготского и А.Р. Лурия. </w:t>
      </w:r>
    </w:p>
    <w:p w:rsidR="009347FD" w:rsidRDefault="009347FD" w:rsidP="00C405C9">
      <w:pPr>
        <w:jc w:val="both"/>
      </w:pPr>
      <w:r>
        <w:t xml:space="preserve">36. Различия между вкладами левого и правого полушарий мозга в мозговую организацию каждой психической функции. Роль лобных долей в формировании высших психических функций. </w:t>
      </w:r>
    </w:p>
    <w:p w:rsidR="009347FD" w:rsidRDefault="009347FD" w:rsidP="00C405C9">
      <w:pPr>
        <w:jc w:val="both"/>
      </w:pPr>
      <w:r>
        <w:t>37. Структурная и функциональная организация головного мозга. Горизонтальная и вертикальная организация головного мозга. Концепция А.Р. Лурия о трех основных структурно-функциональных блоках мозга.</w:t>
      </w:r>
    </w:p>
    <w:p w:rsidR="009347FD" w:rsidRDefault="009347FD" w:rsidP="00C405C9">
      <w:pPr>
        <w:jc w:val="both"/>
      </w:pPr>
      <w:r>
        <w:t xml:space="preserve">38. Иерархическое строение блоков мозга. Морфологические и функциональные особенности первичных, вторичных и третичных корковых полей задних и передних отделов мозга. </w:t>
      </w:r>
    </w:p>
    <w:p w:rsidR="009347FD" w:rsidRDefault="009347FD" w:rsidP="00C405C9">
      <w:pPr>
        <w:jc w:val="both"/>
      </w:pPr>
      <w:r>
        <w:t xml:space="preserve">39. История изучения функциональной асимметрии мозга. Концепция доминантности левого полушария мозга (у правшей). </w:t>
      </w:r>
    </w:p>
    <w:p w:rsidR="009347FD" w:rsidRDefault="009347FD" w:rsidP="00C405C9">
      <w:pPr>
        <w:jc w:val="both"/>
      </w:pPr>
      <w:r>
        <w:t xml:space="preserve">40. Концепция функциональной специфичности больших полушарий головного мозга. Моторные и сенсорные асимметрии. </w:t>
      </w:r>
    </w:p>
    <w:p w:rsidR="009347FD" w:rsidRDefault="009347FD" w:rsidP="00C405C9">
      <w:pPr>
        <w:jc w:val="both"/>
      </w:pPr>
      <w:r>
        <w:t xml:space="preserve">41. Основные принципы строения зрительного анализатора. Нарушения зрительного гнозиса при поражении вторичных корковых полей затылочно-теменных областей мозга. Виды зрительных агнозий. </w:t>
      </w:r>
    </w:p>
    <w:p w:rsidR="009347FD" w:rsidRDefault="009347FD" w:rsidP="00C405C9">
      <w:pPr>
        <w:jc w:val="both"/>
      </w:pPr>
      <w:r>
        <w:t xml:space="preserve">42. Сенсорные нарушения работы зрительной системы при поражении различных звеньев зрительного анализатора. </w:t>
      </w:r>
    </w:p>
    <w:p w:rsidR="009347FD" w:rsidRDefault="009347FD" w:rsidP="00C405C9">
      <w:pPr>
        <w:jc w:val="both"/>
      </w:pPr>
      <w:r>
        <w:t xml:space="preserve">43. Основные принципы строения кожно-кинестетического анализатора. Виды тактильных агнозий. Сенсорные нарушения работы кожно-кинестетической системы при поражении различных звеньев кожно-кинестетического анализатора. </w:t>
      </w:r>
    </w:p>
    <w:p w:rsidR="009347FD" w:rsidRDefault="009347FD" w:rsidP="00C405C9">
      <w:pPr>
        <w:jc w:val="both"/>
      </w:pPr>
      <w:r>
        <w:t xml:space="preserve">44. Основные принципы строения слухового анализатора. Сенсорные и гностические нарушения работы слуховой системы при поражении различных звеньев слухового анализатора. </w:t>
      </w:r>
    </w:p>
    <w:p w:rsidR="009347FD" w:rsidRDefault="009347FD" w:rsidP="00C405C9">
      <w:pPr>
        <w:jc w:val="both"/>
      </w:pPr>
      <w:r>
        <w:t xml:space="preserve">45. Произвольные движения и действия. Афферентные и эфферентные механизмы произвольного двигательного акта. Концепция Н.А. Бернштейна об уровневой организации мозговых механизмов двигательной системы. </w:t>
      </w:r>
    </w:p>
    <w:p w:rsidR="009347FD" w:rsidRDefault="009347FD" w:rsidP="00C405C9">
      <w:pPr>
        <w:jc w:val="both"/>
      </w:pPr>
      <w:r>
        <w:t xml:space="preserve">46. Пирамидная система: основные принципы строения. Первичная моторная кора. Нарушения двигательных актов при поражении первичной моторной коры, пирамидного тракта, мотонейронов (парезы, паралич и др.). </w:t>
      </w:r>
    </w:p>
    <w:p w:rsidR="009347FD" w:rsidRDefault="009347FD" w:rsidP="00C405C9">
      <w:pPr>
        <w:jc w:val="both"/>
      </w:pPr>
      <w:r>
        <w:t xml:space="preserve">47. Экстрапирамидная система: основные принципы строения. Корковые и подкорковые отделы экстрапирамидной системы. Нарушения движений при поражении разных уровней экстрапирамидной системы: коры и подкорковых структур. </w:t>
      </w:r>
    </w:p>
    <w:p w:rsidR="009347FD" w:rsidRDefault="009347FD" w:rsidP="00C405C9">
      <w:pPr>
        <w:jc w:val="both"/>
      </w:pPr>
      <w:r>
        <w:t xml:space="preserve">48. Функции пирамидной и экстрапирамидной систем. Апраксии. Классификация апраксий по А.Р. Лурия. Произвольная регуляция психической деятельности. Роль речи в произвольной регуляции. </w:t>
      </w:r>
    </w:p>
    <w:p w:rsidR="009347FD" w:rsidRDefault="009347FD" w:rsidP="00C405C9">
      <w:pPr>
        <w:jc w:val="both"/>
      </w:pPr>
      <w:r>
        <w:t xml:space="preserve">49. Третий структурно-функциональный блок мозга (по А.Р. Лурия). Строение лобных долей мозга. Отделы коры лобных долей мозга. Нарушения произвольной регуляции различных форм психической деятельности и поведения в целом при поражении лобных долей мозга. </w:t>
      </w:r>
    </w:p>
    <w:p w:rsidR="009347FD" w:rsidRDefault="009347FD" w:rsidP="00C405C9">
      <w:r>
        <w:t xml:space="preserve">50. Психологическая структура мышления. Нарушения наглядно-образного и вербально-логического мышления в клинике локальных поражений головного мозга. </w:t>
      </w:r>
    </w:p>
    <w:p w:rsidR="009347FD" w:rsidRDefault="009347FD" w:rsidP="00C405C9">
      <w:r>
        <w:t xml:space="preserve">51. Психологическая характеристика речи. Виды речевой деятельности. Речевые функции. Афферентные и эфферентные звенья речевой системы. Классификация афазий (по А.Р. Лурия). </w:t>
      </w:r>
    </w:p>
    <w:p w:rsidR="009347FD" w:rsidRDefault="009347FD" w:rsidP="00C405C9">
      <w:pPr>
        <w:jc w:val="both"/>
      </w:pPr>
      <w:r>
        <w:t xml:space="preserve">52. Психологическая организация процессов памяти. Виды и формы памяти. Модально-неспецифическая и модально-специфическая память. </w:t>
      </w:r>
    </w:p>
    <w:p w:rsidR="009347FD" w:rsidRDefault="009347FD" w:rsidP="00C405C9">
      <w:pPr>
        <w:jc w:val="both"/>
      </w:pPr>
      <w:r>
        <w:t>53. Амнезии. Модально-неспецифические нарушения памяти при поражении разных уровней неспецифической системы.</w:t>
      </w:r>
    </w:p>
    <w:p w:rsidR="009347FD" w:rsidRDefault="009347FD" w:rsidP="00C405C9">
      <w:pPr>
        <w:jc w:val="both"/>
      </w:pPr>
      <w:r>
        <w:t xml:space="preserve">54. Модально-специфические нарушения памяти при поражении различных анализаторных систем. </w:t>
      </w:r>
    </w:p>
    <w:p w:rsidR="009347FD" w:rsidRDefault="009347FD" w:rsidP="00C405C9">
      <w:pPr>
        <w:jc w:val="both"/>
      </w:pPr>
      <w:r>
        <w:t xml:space="preserve">55. Психологическая структура внимания. Формы внимания. Внимание и речь. Модально-неспецифические нарушения внимания при поражении различных уровней неспецифической системы. Модально-специфические нарушения внимания при поражении различных анализаторных систем. </w:t>
      </w:r>
    </w:p>
    <w:p w:rsidR="009347FD" w:rsidRDefault="009347FD" w:rsidP="00C405C9">
      <w:pPr>
        <w:jc w:val="both"/>
      </w:pPr>
      <w:r>
        <w:t>56. Нейропсихологический подход к изучению эмоций. Основные теории эмоций.</w:t>
      </w:r>
      <w:r w:rsidRPr="00D66388">
        <w:t xml:space="preserve"> </w:t>
      </w:r>
      <w:r>
        <w:t>Нарушения эмоционально-личностной сферы при локальных поражениях мозга</w:t>
      </w:r>
    </w:p>
    <w:p w:rsidR="009347FD" w:rsidRDefault="009347FD" w:rsidP="00C405C9">
      <w:pPr>
        <w:jc w:val="both"/>
      </w:pPr>
      <w:r>
        <w:t xml:space="preserve">57. Основные принципы строения и функционирования лимбической системы. </w:t>
      </w:r>
    </w:p>
    <w:p w:rsidR="009347FD" w:rsidRDefault="009347FD" w:rsidP="00C405C9">
      <w:pPr>
        <w:jc w:val="both"/>
      </w:pPr>
      <w:r>
        <w:t xml:space="preserve">58. Проблема сознания в нейропсихологии. Нарушения сознания в контексте проблемы межполушарной асимметрии мозга. Нейропсихологическая модель мозговой организации сознания. Формы нарушения высших психических функций. </w:t>
      </w:r>
    </w:p>
    <w:p w:rsidR="009347FD" w:rsidRDefault="009347FD"/>
    <w:sectPr w:rsidR="009347FD" w:rsidSect="00D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F03"/>
    <w:rsid w:val="00292B4C"/>
    <w:rsid w:val="00471630"/>
    <w:rsid w:val="00666A5A"/>
    <w:rsid w:val="006C3258"/>
    <w:rsid w:val="007D5F03"/>
    <w:rsid w:val="00867BB2"/>
    <w:rsid w:val="00902296"/>
    <w:rsid w:val="009347FD"/>
    <w:rsid w:val="00C405C9"/>
    <w:rsid w:val="00D01899"/>
    <w:rsid w:val="00D4032C"/>
    <w:rsid w:val="00D5015D"/>
    <w:rsid w:val="00D66388"/>
    <w:rsid w:val="00FC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99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5</Pages>
  <Words>1038</Words>
  <Characters>5918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ADSU</cp:lastModifiedBy>
  <cp:revision>2</cp:revision>
  <dcterms:created xsi:type="dcterms:W3CDTF">2022-12-23T06:50:00Z</dcterms:created>
  <dcterms:modified xsi:type="dcterms:W3CDTF">2022-12-23T10:18:00Z</dcterms:modified>
</cp:coreProperties>
</file>