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2. Физиология боли</w:t>
      </w:r>
    </w:p>
    <w:p w:rsidR="0093357C" w:rsidRDefault="0093357C" w:rsidP="0093357C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боли. Теория боли</w:t>
      </w:r>
    </w:p>
    <w:p w:rsidR="0093357C" w:rsidRDefault="0093357C" w:rsidP="0093357C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Болевые рецепторы</w:t>
      </w:r>
    </w:p>
    <w:p w:rsidR="0093357C" w:rsidRDefault="0093357C" w:rsidP="0093357C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структур головного мозга в формировании боли</w:t>
      </w:r>
    </w:p>
    <w:p w:rsidR="0093357C" w:rsidRDefault="0093357C" w:rsidP="0093357C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болевых ощущений</w:t>
      </w:r>
    </w:p>
    <w:p w:rsidR="0093357C" w:rsidRDefault="0093357C" w:rsidP="009335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Многие ученые пытались дать четкое научное определение боли давно. Одно из самых, на наш взгляд, удачных определений принадлежит П.К.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Анохину, который квалифицировал боль как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своеобразное психическое состояние человека, определяющееся совокупностью физиологических процессов в ЦНС, вызванных каким-либо сверхсильным или разрушительным раздражением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:rsidR="0093357C" w:rsidRDefault="0093357C" w:rsidP="009335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 — это физическое или душевное страдание, ощущение, мучение, расстройство, противоположность удовольствию. </w:t>
      </w:r>
    </w:p>
    <w:p w:rsidR="0093357C" w:rsidRDefault="0093357C" w:rsidP="00933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медицины, боль — своеобразное неприятное ощущение, а также реакция на это ощущение, которая характеризуется определённой эмоциональной окраской, рефлекторными изменениями функций внутренних органов, двигательными безусловными рефлексами, а также волевыми усилиями, направленными на избавление от болевого фактора. Длительная боль сопровождается изменением физиологических параметров (кровяное давление, пульс, расширение зрачков, изменение концентрации гормонов). </w:t>
      </w:r>
    </w:p>
    <w:p w:rsidR="0093357C" w:rsidRDefault="0093357C" w:rsidP="00933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ассоциация по изучению боли дала следующее определение понятию боль: </w:t>
      </w:r>
    </w:p>
    <w:p w:rsidR="0093357C" w:rsidRDefault="0093357C" w:rsidP="00933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 — неприятное сенсорное и эмоциональное переживание, связанное с истинным или потенциальным повреждением ткани или описываемое в терминах такого повреждения. </w:t>
      </w:r>
    </w:p>
    <w:p w:rsidR="0093357C" w:rsidRDefault="0093357C" w:rsidP="00933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 боль, как правило, нечто большее, чем чистое ощущение, связанное с существующим или возможным органическим повреждением, поскольку обычно сопровождается эмоциональным переживанием</w:t>
      </w:r>
    </w:p>
    <w:p w:rsidR="0093357C" w:rsidRDefault="0093357C" w:rsidP="00933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нет общепринятого определения понятия боли. В узком смысле </w:t>
      </w:r>
      <w:r>
        <w:rPr>
          <w:i/>
          <w:sz w:val="28"/>
          <w:szCs w:val="28"/>
        </w:rPr>
        <w:t>боль – это неприятное ощущение, возникающее при действии сверхсильных раздражителей, вызывающих структурно-функциональные изменения в организме.</w:t>
      </w:r>
      <w:r>
        <w:rPr>
          <w:sz w:val="28"/>
          <w:szCs w:val="28"/>
        </w:rPr>
        <w:t xml:space="preserve"> В этом смысле боль является конечным </w:t>
      </w:r>
      <w:proofErr w:type="gramStart"/>
      <w:r>
        <w:rPr>
          <w:sz w:val="28"/>
          <w:szCs w:val="28"/>
        </w:rPr>
        <w:t>продуктом  деятельности</w:t>
      </w:r>
      <w:proofErr w:type="gramEnd"/>
      <w:r>
        <w:rPr>
          <w:sz w:val="28"/>
          <w:szCs w:val="28"/>
        </w:rPr>
        <w:t xml:space="preserve"> болевой сенсорной системы. Отличие боли от других ощущений в том, что она не информирует мозг о качестве раздражителя, а указывает на то, что раздражитель является повреждающим.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 имеет несколько компонентов: </w:t>
      </w:r>
      <w:r>
        <w:rPr>
          <w:rFonts w:ascii="Times New Roman" w:hAnsi="Times New Roman"/>
          <w:i/>
          <w:sz w:val="28"/>
          <w:szCs w:val="28"/>
        </w:rPr>
        <w:t>сенсорный</w:t>
      </w:r>
      <w:r>
        <w:rPr>
          <w:rFonts w:ascii="Times New Roman" w:hAnsi="Times New Roman"/>
          <w:sz w:val="28"/>
          <w:szCs w:val="28"/>
        </w:rPr>
        <w:t xml:space="preserve"> компонент боли характеризует ее как неприятное, тягостное ощущение; </w:t>
      </w:r>
      <w:proofErr w:type="spellStart"/>
      <w:r>
        <w:rPr>
          <w:rFonts w:ascii="Times New Roman" w:hAnsi="Times New Roman"/>
          <w:i/>
          <w:sz w:val="28"/>
          <w:szCs w:val="28"/>
        </w:rPr>
        <w:t>аффекторный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компонент – как сильную отрицательную эмоцию; </w:t>
      </w:r>
      <w:r>
        <w:rPr>
          <w:rFonts w:ascii="Times New Roman" w:hAnsi="Times New Roman"/>
          <w:i/>
          <w:sz w:val="28"/>
          <w:szCs w:val="28"/>
        </w:rPr>
        <w:t>мотивационный</w:t>
      </w:r>
      <w:r>
        <w:rPr>
          <w:rFonts w:ascii="Times New Roman" w:hAnsi="Times New Roman"/>
          <w:sz w:val="28"/>
          <w:szCs w:val="28"/>
        </w:rPr>
        <w:t xml:space="preserve"> компонент – как отрицательную биологическую потребность и запускает поведение организма, направленное на выздоровление. </w:t>
      </w:r>
      <w:r>
        <w:rPr>
          <w:rFonts w:ascii="Times New Roman" w:hAnsi="Times New Roman"/>
          <w:i/>
          <w:sz w:val="28"/>
          <w:szCs w:val="28"/>
        </w:rPr>
        <w:t>Моторный</w:t>
      </w:r>
      <w:r>
        <w:rPr>
          <w:rFonts w:ascii="Times New Roman" w:hAnsi="Times New Roman"/>
          <w:sz w:val="28"/>
          <w:szCs w:val="28"/>
        </w:rPr>
        <w:t xml:space="preserve"> компонент боли представлен различными двигательными реакциями: от безусловных </w:t>
      </w:r>
      <w:proofErr w:type="spellStart"/>
      <w:r>
        <w:rPr>
          <w:rFonts w:ascii="Times New Roman" w:hAnsi="Times New Roman"/>
          <w:sz w:val="28"/>
          <w:szCs w:val="28"/>
        </w:rPr>
        <w:t>сгибательных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рефлексов до двигательных программ антиболевого поведения. </w:t>
      </w:r>
      <w:r>
        <w:rPr>
          <w:rFonts w:ascii="Times New Roman" w:hAnsi="Times New Roman"/>
          <w:i/>
          <w:sz w:val="28"/>
          <w:szCs w:val="28"/>
        </w:rPr>
        <w:t>Вегетативный</w:t>
      </w:r>
      <w:r>
        <w:rPr>
          <w:rFonts w:ascii="Times New Roman" w:hAnsi="Times New Roman"/>
          <w:sz w:val="28"/>
          <w:szCs w:val="28"/>
        </w:rPr>
        <w:t xml:space="preserve"> компонент характеризует нарушение функций внутренних органов и обмена веществ при хронических болях. </w:t>
      </w:r>
      <w:r>
        <w:rPr>
          <w:rFonts w:ascii="Times New Roman" w:hAnsi="Times New Roman"/>
          <w:i/>
          <w:sz w:val="28"/>
          <w:szCs w:val="28"/>
        </w:rPr>
        <w:t>Когнитивный</w:t>
      </w:r>
      <w:r>
        <w:rPr>
          <w:rFonts w:ascii="Times New Roman" w:hAnsi="Times New Roman"/>
          <w:sz w:val="28"/>
          <w:szCs w:val="28"/>
        </w:rPr>
        <w:t xml:space="preserve"> компонент связан с самооценкой боли, боль при этом выступает как страдание.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Физиологическая</w:t>
      </w:r>
      <w:r>
        <w:rPr>
          <w:rFonts w:ascii="Times New Roman" w:hAnsi="Times New Roman"/>
          <w:sz w:val="28"/>
          <w:szCs w:val="28"/>
        </w:rPr>
        <w:t xml:space="preserve"> роль боли определяется несколькими факторами. Боль исполняет роль сигнала об угрозе или повреждении тканей организма и предупреждает их. Боль имеет познавательную функцию: через боль человек с раннего детства учится избегать возможные опасности внешней среды. Эмоциональный компонент боли выполняет функцию подкрепления при образовании условных рефлексов даже при однократном сочетании условного и безусловного раздражителей. Бол является фактором мобилизации защитно-приспособительных реакций организма при повреждении его тканей и органов.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Причины боли.</w:t>
      </w:r>
      <w:r>
        <w:rPr>
          <w:rFonts w:ascii="Times New Roman" w:hAnsi="Times New Roman"/>
          <w:sz w:val="28"/>
          <w:szCs w:val="28"/>
        </w:rPr>
        <w:t xml:space="preserve"> Боль возникает при нарушении целостности защитных покровных оболочек тела и внутренних полостей организма. Другой </w:t>
      </w:r>
      <w:r>
        <w:rPr>
          <w:rFonts w:ascii="Times New Roman" w:hAnsi="Times New Roman"/>
          <w:sz w:val="28"/>
          <w:szCs w:val="28"/>
        </w:rPr>
        <w:lastRenderedPageBreak/>
        <w:t xml:space="preserve">причиной боли является нарушение кислородного режима органов и тканей до уровня. Вызывающего структурно-функциональные повреждения. 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Классификация боли</w:t>
      </w:r>
      <w:r>
        <w:rPr>
          <w:rFonts w:ascii="Times New Roman" w:hAnsi="Times New Roman"/>
          <w:sz w:val="28"/>
          <w:szCs w:val="28"/>
        </w:rPr>
        <w:t>. Выделяют два вида боли: соматическую (при повреждении кожи и опорно-двигательного аппарата) и висцеральную (при повреждении внутренних органов). Соматическую подразделяют на поверхностную (кожную) и глубокую (мышечную, костную, суставную).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</w:t>
      </w:r>
      <w:r>
        <w:rPr>
          <w:rFonts w:ascii="Times New Roman" w:hAnsi="Times New Roman"/>
          <w:sz w:val="28"/>
          <w:szCs w:val="28"/>
          <w:u w:val="single"/>
        </w:rPr>
        <w:t>три теории</w:t>
      </w:r>
      <w:r>
        <w:rPr>
          <w:rFonts w:ascii="Times New Roman" w:hAnsi="Times New Roman"/>
          <w:sz w:val="28"/>
          <w:szCs w:val="28"/>
        </w:rPr>
        <w:t xml:space="preserve"> боли.</w:t>
      </w:r>
    </w:p>
    <w:p w:rsidR="0093357C" w:rsidRDefault="0093357C" w:rsidP="0093357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 интенсивности</w:t>
      </w:r>
      <w:r>
        <w:rPr>
          <w:rFonts w:ascii="Times New Roman" w:hAnsi="Times New Roman"/>
          <w:sz w:val="28"/>
          <w:szCs w:val="28"/>
        </w:rPr>
        <w:t xml:space="preserve"> была предложена англ. врачом </w:t>
      </w:r>
      <w:proofErr w:type="spellStart"/>
      <w:r>
        <w:rPr>
          <w:rFonts w:ascii="Times New Roman" w:hAnsi="Times New Roman"/>
          <w:sz w:val="28"/>
          <w:szCs w:val="28"/>
        </w:rPr>
        <w:t>Э.Дарвином</w:t>
      </w:r>
      <w:proofErr w:type="spellEnd"/>
      <w:r>
        <w:rPr>
          <w:rFonts w:ascii="Times New Roman" w:hAnsi="Times New Roman"/>
          <w:sz w:val="28"/>
          <w:szCs w:val="28"/>
        </w:rPr>
        <w:t xml:space="preserve"> (1794), согласно которой боль не является специфическим чувством и не имеет своих специальных рецепторов, а возникает при действии сверхсильных раздражителей не рецепторы пяти известных органов чувств. В формировании боли участвуют конвергенция и суммация импульсов в спинном и головном мозге.</w:t>
      </w:r>
    </w:p>
    <w:p w:rsidR="0093357C" w:rsidRDefault="0093357C" w:rsidP="0093357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 специфичности </w:t>
      </w:r>
      <w:r>
        <w:rPr>
          <w:rFonts w:ascii="Times New Roman" w:hAnsi="Times New Roman"/>
          <w:sz w:val="28"/>
          <w:szCs w:val="28"/>
        </w:rPr>
        <w:t xml:space="preserve">была сформулирована немецким физиком </w:t>
      </w:r>
      <w:proofErr w:type="spellStart"/>
      <w:r>
        <w:rPr>
          <w:rFonts w:ascii="Times New Roman" w:hAnsi="Times New Roman"/>
          <w:sz w:val="28"/>
          <w:szCs w:val="28"/>
        </w:rPr>
        <w:t>М.Фреем</w:t>
      </w:r>
      <w:proofErr w:type="spellEnd"/>
      <w:r>
        <w:rPr>
          <w:rFonts w:ascii="Times New Roman" w:hAnsi="Times New Roman"/>
          <w:sz w:val="28"/>
          <w:szCs w:val="28"/>
        </w:rPr>
        <w:t xml:space="preserve"> (1894). В соответствии с этой теорией боль является специфическим чувством (шестое чувство), имеющим собственный рецепторный аппарат, афферентные пути и структуры головного мозга, перерабатывающие болевую информацию. Теория </w:t>
      </w:r>
      <w:proofErr w:type="spellStart"/>
      <w:r>
        <w:rPr>
          <w:rFonts w:ascii="Times New Roman" w:hAnsi="Times New Roman"/>
          <w:sz w:val="28"/>
          <w:szCs w:val="28"/>
        </w:rPr>
        <w:t>Фрея</w:t>
      </w:r>
      <w:proofErr w:type="spellEnd"/>
      <w:r>
        <w:rPr>
          <w:rFonts w:ascii="Times New Roman" w:hAnsi="Times New Roman"/>
          <w:sz w:val="28"/>
          <w:szCs w:val="28"/>
        </w:rPr>
        <w:t xml:space="preserve"> в дальнейшем получила более полное экспериментальное и клиническое подтверждение. </w:t>
      </w:r>
    </w:p>
    <w:p w:rsidR="0093357C" w:rsidRDefault="0093357C" w:rsidP="0093357C">
      <w:pPr>
        <w:pStyle w:val="a4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Современная теория боли </w:t>
      </w:r>
      <w:r>
        <w:rPr>
          <w:rFonts w:ascii="Times New Roman" w:hAnsi="Times New Roman"/>
          <w:sz w:val="28"/>
          <w:szCs w:val="28"/>
        </w:rPr>
        <w:t>базируется преимущественно на теории специфичности. Было доказано существование специфичных болевых рецепторов. Вместе с тем использовано и положение о роли центральной суммации и конвергенции в механизмах боли. Наиболее крупным достижением в современной теории боли является использование механизмов центрального восприятия боли и противоболевой системы организма.</w:t>
      </w:r>
    </w:p>
    <w:p w:rsidR="0093357C" w:rsidRDefault="0093357C" w:rsidP="0093357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Болевые рецепторы (</w:t>
      </w:r>
      <w:proofErr w:type="spellStart"/>
      <w:r>
        <w:rPr>
          <w:rFonts w:ascii="Times New Roman" w:hAnsi="Times New Roman"/>
          <w:sz w:val="28"/>
          <w:szCs w:val="28"/>
        </w:rPr>
        <w:t>ноцицепторы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) являются свободными окончаниями чувствительных миелиновых нервных волокон А и </w:t>
      </w:r>
      <w:proofErr w:type="spellStart"/>
      <w:r>
        <w:rPr>
          <w:rFonts w:ascii="Times New Roman" w:hAnsi="Times New Roman"/>
          <w:sz w:val="28"/>
          <w:szCs w:val="28"/>
        </w:rPr>
        <w:t>немиелиновых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волокон С, найденных в коже, слизистых оболочках, надкостнице, зубах, мышцах, органах грудной и брюшной полости и др.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Выделяют следующие основные типы болевых рецепторов: 1) </w:t>
      </w:r>
      <w:proofErr w:type="spellStart"/>
      <w:r>
        <w:rPr>
          <w:rFonts w:ascii="Times New Roman" w:hAnsi="Times New Roman"/>
          <w:i/>
          <w:sz w:val="28"/>
          <w:szCs w:val="28"/>
        </w:rPr>
        <w:t>механоноцицепторы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А-дельта волокон реагируют на сильные механические раздражители, проводят быструю боль, быстро адаптируются; 2).</w:t>
      </w:r>
      <w:proofErr w:type="spellStart"/>
      <w:r>
        <w:rPr>
          <w:rFonts w:ascii="Times New Roman" w:hAnsi="Times New Roman"/>
          <w:i/>
          <w:sz w:val="28"/>
          <w:szCs w:val="28"/>
        </w:rPr>
        <w:t>механотермические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ноцицепторы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А-дельта волокон реагируют на сильные механические и тепловые  (больше 40 град.) раздражители, проводят быструю механическую и термическую боль, быстро адаптируются; 3). </w:t>
      </w:r>
      <w:r>
        <w:rPr>
          <w:rFonts w:ascii="Times New Roman" w:hAnsi="Times New Roman"/>
          <w:i/>
          <w:sz w:val="28"/>
          <w:szCs w:val="28"/>
        </w:rPr>
        <w:t xml:space="preserve">полимодальные </w:t>
      </w:r>
      <w:proofErr w:type="spellStart"/>
      <w:r>
        <w:rPr>
          <w:rFonts w:ascii="Times New Roman" w:hAnsi="Times New Roman"/>
          <w:sz w:val="28"/>
          <w:szCs w:val="28"/>
        </w:rPr>
        <w:t>ноцицепторы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С-волокон реагируют на механические, термические (тепловой и </w:t>
      </w:r>
      <w:proofErr w:type="spellStart"/>
      <w:r>
        <w:rPr>
          <w:rFonts w:ascii="Times New Roman" w:hAnsi="Times New Roman"/>
          <w:sz w:val="28"/>
          <w:szCs w:val="28"/>
        </w:rPr>
        <w:t>холодовой</w:t>
      </w:r>
      <w:proofErr w:type="spellEnd"/>
      <w:r>
        <w:rPr>
          <w:rFonts w:ascii="Times New Roman" w:hAnsi="Times New Roman"/>
          <w:sz w:val="28"/>
          <w:szCs w:val="28"/>
        </w:rPr>
        <w:t>) и химические раздражители, проводят позднюю плохо локализованную боль, медленно адаптируются.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Возбуждают болевые рецепторы также три вида раздражителей: 1). Механические – создающие давление более 40г/мм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при сдавливании, растяжении, сгибании, скручивании; 2). Термические – могут быть тепловыми (свыше 40 град.) и </w:t>
      </w:r>
      <w:proofErr w:type="spellStart"/>
      <w:r>
        <w:rPr>
          <w:rFonts w:ascii="Times New Roman" w:hAnsi="Times New Roman"/>
          <w:sz w:val="28"/>
          <w:szCs w:val="28"/>
        </w:rPr>
        <w:t>холодовыми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(охлаждение до 15 град.); 3) химические – возникают при повреждении клеток, тромбоцитов, плазмы и окончаний </w:t>
      </w:r>
      <w:proofErr w:type="spellStart"/>
      <w:r>
        <w:rPr>
          <w:rFonts w:ascii="Times New Roman" w:hAnsi="Times New Roman"/>
          <w:sz w:val="28"/>
          <w:szCs w:val="28"/>
        </w:rPr>
        <w:t>ноцицептивных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нейронов. Одни из них возбуждают </w:t>
      </w:r>
      <w:proofErr w:type="spellStart"/>
      <w:r>
        <w:rPr>
          <w:rFonts w:ascii="Times New Roman" w:hAnsi="Times New Roman"/>
          <w:sz w:val="28"/>
          <w:szCs w:val="28"/>
        </w:rPr>
        <w:t>ноцицепторы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(К, серотонин, гистамин, АД</w:t>
      </w:r>
      <w:r>
        <w:rPr>
          <w:rFonts w:ascii="Times New Roman" w:hAnsi="Times New Roman"/>
          <w:sz w:val="28"/>
          <w:szCs w:val="28"/>
        </w:rPr>
        <w:t>Ф), другие сенсибилизируют их (</w:t>
      </w:r>
      <w:proofErr w:type="spellStart"/>
      <w:r>
        <w:rPr>
          <w:rFonts w:ascii="Times New Roman" w:hAnsi="Times New Roman"/>
          <w:sz w:val="28"/>
          <w:szCs w:val="28"/>
        </w:rPr>
        <w:t>простагланидины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лейкотриены</w:t>
      </w:r>
      <w:proofErr w:type="spellEnd"/>
      <w:r>
        <w:rPr>
          <w:rFonts w:ascii="Times New Roman" w:hAnsi="Times New Roman"/>
          <w:sz w:val="28"/>
          <w:szCs w:val="28"/>
        </w:rPr>
        <w:t>, вещество Р и пр.).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Свойства болевых рецепторов</w:t>
      </w:r>
      <w:r>
        <w:rPr>
          <w:rFonts w:ascii="Times New Roman" w:hAnsi="Times New Roman"/>
          <w:sz w:val="28"/>
          <w:szCs w:val="28"/>
        </w:rPr>
        <w:t xml:space="preserve">. Имеют высокий порог возбуждения (низкую возбудимость), что обеспечивает их ответ только на чрезвычайные раздражители.  Возможна сенсибилизация болевых рецепторов – снижение порога раздражения при многократной или длительной стимуляции. </w:t>
      </w:r>
    </w:p>
    <w:p w:rsidR="0093357C" w:rsidRDefault="0093357C" w:rsidP="0093357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Ретикулярная формация (РФ) ствола передает болев</w:t>
      </w:r>
      <w:r>
        <w:rPr>
          <w:rFonts w:ascii="Times New Roman" w:hAnsi="Times New Roman"/>
          <w:sz w:val="28"/>
          <w:szCs w:val="28"/>
        </w:rPr>
        <w:t>ую информацию в неспецифические</w:t>
      </w:r>
      <w:r>
        <w:rPr>
          <w:rFonts w:ascii="Times New Roman" w:hAnsi="Times New Roman"/>
          <w:sz w:val="28"/>
          <w:szCs w:val="28"/>
        </w:rPr>
        <w:t xml:space="preserve"> ядра таламуса, затем в кору, а также в гипоталамус и </w:t>
      </w:r>
      <w:proofErr w:type="spellStart"/>
      <w:r>
        <w:rPr>
          <w:rFonts w:ascii="Times New Roman" w:hAnsi="Times New Roman"/>
          <w:sz w:val="28"/>
          <w:szCs w:val="28"/>
        </w:rPr>
        <w:t>лимбическую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систему, усиливает и пролонгирует защитные реакции спинного мозга и ствола, вовлекает в ответ вегетативную (особенно симпатическую) нервную систему. Таламус участвует в передаче и переработке болевой информации: специфические ядра таламуса обеспечивают анализ локализации болевого раздражения, его силы и длительности, неспецифические ядра таламуса участвуют в формировании мотивационно-аффективного аспекта боли.</w:t>
      </w:r>
    </w:p>
    <w:p w:rsidR="0093357C" w:rsidRDefault="0093357C" w:rsidP="0093357C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Лимбическая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получает болевую информацию от передних ядер таламуса и формирует эмоциональный компонент боли, запускает вегетативные, соматические и поведенческие реакции, обеспечивающие приспособительные реакции к болевому раздражителю. Новая кора больших полушарий (кора постцентральной извилины) получает болевую </w:t>
      </w:r>
      <w:proofErr w:type="spellStart"/>
      <w:r>
        <w:rPr>
          <w:rFonts w:ascii="Times New Roman" w:hAnsi="Times New Roman"/>
          <w:sz w:val="28"/>
          <w:szCs w:val="28"/>
        </w:rPr>
        <w:t>импульсацию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из специфических (в меньшей степени из неспецифических) ядер таламуса и создает ощущение боли.  Двигательная кора со</w:t>
      </w:r>
      <w:r>
        <w:rPr>
          <w:rFonts w:ascii="Times New Roman" w:hAnsi="Times New Roman"/>
          <w:sz w:val="28"/>
          <w:szCs w:val="28"/>
        </w:rPr>
        <w:t xml:space="preserve">вместно с базальными ганглиями </w:t>
      </w:r>
      <w:r>
        <w:rPr>
          <w:rFonts w:ascii="Times New Roman" w:hAnsi="Times New Roman"/>
          <w:sz w:val="28"/>
          <w:szCs w:val="28"/>
        </w:rPr>
        <w:t>и мозжечком формирует моторные</w:t>
      </w:r>
      <w:r>
        <w:rPr>
          <w:rFonts w:ascii="Times New Roman" w:hAnsi="Times New Roman"/>
          <w:sz w:val="28"/>
          <w:szCs w:val="28"/>
        </w:rPr>
        <w:t xml:space="preserve"> программы болевого поведения. </w:t>
      </w:r>
      <w:r>
        <w:rPr>
          <w:rFonts w:ascii="Times New Roman" w:hAnsi="Times New Roman"/>
          <w:sz w:val="28"/>
          <w:szCs w:val="28"/>
        </w:rPr>
        <w:t xml:space="preserve">Лобная кора обеспечивает самооценку боли (ее когнитивный компонент) и формирование целенаправленного болевого поведения. </w:t>
      </w:r>
    </w:p>
    <w:p w:rsidR="0093357C" w:rsidRDefault="0093357C" w:rsidP="0093357C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Наблюдения над больными с ампутированными конечностями показали, что если происходит раздражение нерва, </w:t>
      </w: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 рубцовой тканью культи, то больные ощущают боль в области удаленной части конечности. Такие боли называют </w:t>
      </w:r>
      <w:r>
        <w:rPr>
          <w:rFonts w:ascii="Times New Roman" w:hAnsi="Times New Roman"/>
          <w:i/>
          <w:sz w:val="28"/>
          <w:szCs w:val="28"/>
        </w:rPr>
        <w:t xml:space="preserve">проекционными </w:t>
      </w:r>
      <w:r>
        <w:rPr>
          <w:rFonts w:ascii="Times New Roman" w:hAnsi="Times New Roman"/>
          <w:sz w:val="28"/>
          <w:szCs w:val="28"/>
        </w:rPr>
        <w:t xml:space="preserve">(фантомными). Их возникновение основано на законе проекции боли: какая бы часть афферентного пути не раздражалась, боль ощущается в области рецепторов данного сенсорного пути. В 19 в. русский терапевт Захарьин и английский невропатолог </w:t>
      </w:r>
      <w:proofErr w:type="spellStart"/>
      <w:r>
        <w:rPr>
          <w:rFonts w:ascii="Times New Roman" w:hAnsi="Times New Roman"/>
          <w:sz w:val="28"/>
          <w:szCs w:val="28"/>
        </w:rPr>
        <w:t>Гед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показали, что при патологии внутренних органов боль ощущается не только в больном органе, но и на поверхности т</w:t>
      </w:r>
      <w:r>
        <w:rPr>
          <w:rFonts w:ascii="Times New Roman" w:hAnsi="Times New Roman"/>
          <w:sz w:val="28"/>
          <w:szCs w:val="28"/>
        </w:rPr>
        <w:t xml:space="preserve">ела соответствующего </w:t>
      </w:r>
      <w:proofErr w:type="spellStart"/>
      <w:r>
        <w:rPr>
          <w:rFonts w:ascii="Times New Roman" w:hAnsi="Times New Roman"/>
          <w:sz w:val="28"/>
          <w:szCs w:val="28"/>
        </w:rPr>
        <w:t>дерматома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Такие боли были названы </w:t>
      </w:r>
      <w:r>
        <w:rPr>
          <w:rFonts w:ascii="Times New Roman" w:hAnsi="Times New Roman"/>
          <w:i/>
          <w:sz w:val="28"/>
          <w:szCs w:val="28"/>
        </w:rPr>
        <w:t>отраженными</w:t>
      </w:r>
      <w:r>
        <w:rPr>
          <w:rFonts w:ascii="Times New Roman" w:hAnsi="Times New Roman"/>
          <w:sz w:val="28"/>
          <w:szCs w:val="28"/>
        </w:rPr>
        <w:t>. Раздражение нейрона с рецепторов пораженного органа в соответствии с законом проекции боли приводит к тому, что боль ощущается и в области кожных рецепторов.</w:t>
      </w:r>
    </w:p>
    <w:p w:rsidR="00D01899" w:rsidRDefault="00D01899" w:rsidP="0093357C">
      <w:pPr>
        <w:ind w:firstLine="709"/>
      </w:pPr>
    </w:p>
    <w:sectPr w:rsidR="00D01899" w:rsidSect="00D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13A4"/>
    <w:multiLevelType w:val="hybridMultilevel"/>
    <w:tmpl w:val="74008F1A"/>
    <w:lvl w:ilvl="0" w:tplc="DDAA69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F7F1A"/>
    <w:multiLevelType w:val="hybridMultilevel"/>
    <w:tmpl w:val="4CA824C6"/>
    <w:lvl w:ilvl="0" w:tplc="0472F0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4B67A8"/>
    <w:multiLevelType w:val="hybridMultilevel"/>
    <w:tmpl w:val="C90C67E0"/>
    <w:lvl w:ilvl="0" w:tplc="7A5EFEF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C"/>
    <w:rsid w:val="00471630"/>
    <w:rsid w:val="00666A5A"/>
    <w:rsid w:val="006C3258"/>
    <w:rsid w:val="00902296"/>
    <w:rsid w:val="0093357C"/>
    <w:rsid w:val="00D01899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AF83D-568D-4BDB-8FB2-077CBDD0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57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335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7248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2022-11-20T19:27:00Z</dcterms:created>
  <dcterms:modified xsi:type="dcterms:W3CDTF">2022-11-20T19:29:00Z</dcterms:modified>
</cp:coreProperties>
</file>