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D367" w14:textId="7BF1F807" w:rsidR="00FA606F" w:rsidRPr="00452C6A" w:rsidRDefault="00FA606F" w:rsidP="00FA6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6A">
        <w:rPr>
          <w:rFonts w:ascii="Times New Roman" w:hAnsi="Times New Roman" w:cs="Times New Roman"/>
          <w:b/>
          <w:sz w:val="28"/>
          <w:szCs w:val="28"/>
        </w:rPr>
        <w:t>Вопросы для зачета</w:t>
      </w:r>
    </w:p>
    <w:p w14:paraId="601045C1" w14:textId="5B8F1888" w:rsidR="00F8659E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Биология размножения и развития: цели, задачи, современные методы исследования, связь с другими дисциплинами. Основные понятия БРР.</w:t>
      </w:r>
    </w:p>
    <w:p w14:paraId="243730F5" w14:textId="1A6BAA3B" w:rsidR="00FA606F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Пролиферация, дифференцировка, детерминация зрелость и старение клеток.</w:t>
      </w:r>
    </w:p>
    <w:p w14:paraId="2F6E58D3" w14:textId="1128FF94" w:rsidR="00FA606F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Запрограммированная гибель клеток. Значение ЗКГ для подержания тканевого гемостаза. Значение отдельных процессов направленные на образование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постклеточных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 структур.</w:t>
      </w:r>
    </w:p>
    <w:p w14:paraId="6CE194F3" w14:textId="17371351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Понятие о стволовых клетках. Типы СК. Характеристика эмбриональных стволовых клеток.</w:t>
      </w:r>
    </w:p>
    <w:p w14:paraId="161427E2" w14:textId="27536366" w:rsidR="00FA606F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Методы биологии индивидуального развития: описательные, сравнительные, цитологические, биохимические, экологические и др.</w:t>
      </w:r>
    </w:p>
    <w:p w14:paraId="451913C0" w14:textId="4F5F8521" w:rsidR="00FA606F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Периодизация онтогенеза. Размножение организмов.</w:t>
      </w:r>
    </w:p>
    <w:p w14:paraId="599F968B" w14:textId="77777777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Жизненный цикл клеток. Митоз и амитоз. Вариативность митоза у организмов.</w:t>
      </w:r>
    </w:p>
    <w:p w14:paraId="1E831064" w14:textId="246C8E7D" w:rsidR="00FA606F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Способы размножения. бесполое (агамогония) и половое (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гамогония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>). Характеристика бесполого и полового размножения.</w:t>
      </w:r>
    </w:p>
    <w:p w14:paraId="1A712DDC" w14:textId="40880AAA" w:rsidR="00FA606F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Бесполое размножение протистов: деление надвое, шизогония, неравномерное деление, образование спор.</w:t>
      </w:r>
    </w:p>
    <w:p w14:paraId="3E0DEF14" w14:textId="5A5F3F97" w:rsidR="00FA606F" w:rsidRPr="00452C6A" w:rsidRDefault="00FA606F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Бесполое размножение </w:t>
      </w:r>
      <w:r w:rsidR="00452C6A" w:rsidRPr="00452C6A">
        <w:rPr>
          <w:rFonts w:ascii="Times New Roman" w:hAnsi="Times New Roman" w:cs="Times New Roman"/>
          <w:sz w:val="28"/>
          <w:szCs w:val="28"/>
        </w:rPr>
        <w:t xml:space="preserve">многоклеточных </w:t>
      </w:r>
      <w:proofErr w:type="spellStart"/>
      <w:r w:rsidR="00452C6A" w:rsidRPr="00452C6A">
        <w:rPr>
          <w:rFonts w:ascii="Times New Roman" w:hAnsi="Times New Roman" w:cs="Times New Roman"/>
          <w:sz w:val="28"/>
          <w:szCs w:val="28"/>
        </w:rPr>
        <w:t>организмов</w:t>
      </w:r>
      <w:r w:rsidRPr="00452C6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>: вегетативное, упорядоченное деление, фрагментация, почкование, полиэмбриония.</w:t>
      </w:r>
    </w:p>
    <w:p w14:paraId="13176FAE" w14:textId="335DD7CB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Формы полового размножения: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коньюгация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гаметогамия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 без оплодотворения, с оплодотворением </w:t>
      </w:r>
      <w:proofErr w:type="gramStart"/>
      <w:r w:rsidRPr="00452C6A">
        <w:rPr>
          <w:rFonts w:ascii="Times New Roman" w:hAnsi="Times New Roman" w:cs="Times New Roman"/>
          <w:sz w:val="28"/>
          <w:szCs w:val="28"/>
        </w:rPr>
        <w:t>( изогамия</w:t>
      </w:r>
      <w:proofErr w:type="gramEnd"/>
      <w:r w:rsidRPr="00452C6A">
        <w:rPr>
          <w:rFonts w:ascii="Times New Roman" w:hAnsi="Times New Roman" w:cs="Times New Roman"/>
          <w:sz w:val="28"/>
          <w:szCs w:val="28"/>
        </w:rPr>
        <w:t>, анизогамия, оогамия). Партеногенез естественный и искусственный. Гиногенез, андрогенез.</w:t>
      </w:r>
    </w:p>
    <w:p w14:paraId="322C6515" w14:textId="71E57932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Мейоз и гаметогенез. Половые и соматические клетки.</w:t>
      </w:r>
    </w:p>
    <w:p w14:paraId="0B676A74" w14:textId="23CBE08E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Яйцеклетка, строение и свойства. Яйцевые оболочки. Классификация яйцеклеток.</w:t>
      </w:r>
    </w:p>
    <w:p w14:paraId="5F725D62" w14:textId="5B58C9D3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Строение сперматозоидов, специализированные органоиды. Типы строения и типы спермиев.</w:t>
      </w:r>
    </w:p>
    <w:p w14:paraId="120AA55F" w14:textId="624EECCD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Строение яичников. Стадии оогенеза. Типы питания яйцеклеток. Биохимия оогенеза.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Вителлогенез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>. Полярная организация яйца.</w:t>
      </w:r>
    </w:p>
    <w:p w14:paraId="08DF6385" w14:textId="1DC87E2D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Строение семенников. Стадии и особенности сперматогенеза. Клетки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Сертоли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>.</w:t>
      </w:r>
    </w:p>
    <w:p w14:paraId="2F9D48C2" w14:textId="2E636226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Оплодотворение, его характеристика и биологическое значение. Осеменение (внутреннее и внешнее). Взаимодействия сперматозоида с яйцеклеткой.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Акросомная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 реакция спермиев. Моно- и полиспермия. Активация яйцеклетки, его фазы.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Сингамия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>.</w:t>
      </w:r>
    </w:p>
    <w:p w14:paraId="35B90CC5" w14:textId="3BDFD861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Половые клетки. Сперматогенез, оогенез, оплодотворение.</w:t>
      </w:r>
    </w:p>
    <w:p w14:paraId="157CE160" w14:textId="3A390588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Дробление,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бластуляция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>, гаструляция. Дробление, его характеристика. Особенности деления клеток в период дробления. Типы дробления.</w:t>
      </w:r>
    </w:p>
    <w:p w14:paraId="3896037B" w14:textId="12F05FE4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Бластуляция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>. Виды бластул. Мозаичные и регуляционные яйца. Возникновение однояйцевых близнецов. Полиэмбриония.</w:t>
      </w:r>
    </w:p>
    <w:p w14:paraId="2A9B650D" w14:textId="2159BE5D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Гаструляция и образование зародышевых листков (эктодерма, энтодерма, мезодерма). Типы гаструляции. Теория зародышевых листков. Способы образования мезодермы.</w:t>
      </w:r>
    </w:p>
    <w:p w14:paraId="0AE8B986" w14:textId="2EACF56D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lastRenderedPageBreak/>
        <w:t>Понятие индукции и компетенции.</w:t>
      </w:r>
    </w:p>
    <w:p w14:paraId="3C502C8A" w14:textId="5EA31160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Нейруляция и детерминация. Образование нервной трубки, хорды и сомитов. Расчленение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хордо-мезодермального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 зачатка. Особенности нейруляции при голобластическом и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меробластическом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 типах развития.</w:t>
      </w:r>
    </w:p>
    <w:p w14:paraId="65CBCD02" w14:textId="77777777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Дифференцировка и уровни ее регуляции в развитии.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Ооплазматическая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 сегрегация.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Омнипотентность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96C797" w14:textId="77777777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Дифференциальная экспрессия генов. Детерминация и индукционные системы. </w:t>
      </w:r>
    </w:p>
    <w:p w14:paraId="30DE84D7" w14:textId="6873B429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Регуляция развития. Органогенез.</w:t>
      </w:r>
    </w:p>
    <w:p w14:paraId="39D36D99" w14:textId="32D41B30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Органогенез у позвоночных. Внезародышевые оболочки и плацента. Постэмбриональное развитие. Метаморфоз. Прямое и непрямое развитие.</w:t>
      </w:r>
    </w:p>
    <w:p w14:paraId="0E23DEDA" w14:textId="0E23EB70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Рост животных и формообразовательные процессы. Типы и факторы роста.</w:t>
      </w:r>
    </w:p>
    <w:p w14:paraId="130BEDF9" w14:textId="50837FA4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Регенерация, ее виды и значение.</w:t>
      </w:r>
    </w:p>
    <w:p w14:paraId="1159C10B" w14:textId="77777777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Старение как этап онтогенеза. Изменение органов и систем органов в процессе старения. </w:t>
      </w:r>
    </w:p>
    <w:p w14:paraId="75DC4AF5" w14:textId="77777777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Проявление старения на молекулярном, субклеточном и клеточном уровнях. </w:t>
      </w:r>
    </w:p>
    <w:p w14:paraId="3F25C097" w14:textId="77777777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 xml:space="preserve">Зависимость проявления старения от генотипа, условий и образа жизни. Генетика старения. Влияние на процесс старения условий, образа жизни и </w:t>
      </w:r>
      <w:proofErr w:type="spellStart"/>
      <w:r w:rsidRPr="00452C6A">
        <w:rPr>
          <w:rFonts w:ascii="Times New Roman" w:hAnsi="Times New Roman" w:cs="Times New Roman"/>
          <w:sz w:val="28"/>
          <w:szCs w:val="28"/>
        </w:rPr>
        <w:t>эндоэкологической</w:t>
      </w:r>
      <w:proofErr w:type="spellEnd"/>
      <w:r w:rsidRPr="00452C6A">
        <w:rPr>
          <w:rFonts w:ascii="Times New Roman" w:hAnsi="Times New Roman" w:cs="Times New Roman"/>
          <w:sz w:val="28"/>
          <w:szCs w:val="28"/>
        </w:rPr>
        <w:t xml:space="preserve"> ситуации. </w:t>
      </w:r>
    </w:p>
    <w:p w14:paraId="5FC496B6" w14:textId="1F349430" w:rsidR="00452C6A" w:rsidRPr="00452C6A" w:rsidRDefault="00452C6A" w:rsidP="00452C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C6A">
        <w:rPr>
          <w:rFonts w:ascii="Times New Roman" w:hAnsi="Times New Roman" w:cs="Times New Roman"/>
          <w:sz w:val="28"/>
          <w:szCs w:val="28"/>
        </w:rPr>
        <w:t>Гипотезы, объясняющие механизмы старения. Смерть как биологическое явление.</w:t>
      </w:r>
      <w:bookmarkStart w:id="0" w:name="_GoBack"/>
      <w:bookmarkEnd w:id="0"/>
    </w:p>
    <w:sectPr w:rsidR="00452C6A" w:rsidRPr="0045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E740B"/>
    <w:multiLevelType w:val="hybridMultilevel"/>
    <w:tmpl w:val="2CFC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8"/>
    <w:rsid w:val="00452C6A"/>
    <w:rsid w:val="00501A18"/>
    <w:rsid w:val="00F8659E"/>
    <w:rsid w:val="00F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81AE"/>
  <w15:chartTrackingRefBased/>
  <w15:docId w15:val="{2A51C7BA-E89A-4B7A-A07A-C2E4C39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2021-02-17T17:06:00Z</dcterms:created>
  <dcterms:modified xsi:type="dcterms:W3CDTF">2021-02-17T17:27:00Z</dcterms:modified>
</cp:coreProperties>
</file>