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F1" w:rsidRPr="007307F1" w:rsidRDefault="00843D1B" w:rsidP="00843D1B">
      <w:pPr>
        <w:spacing w:after="304" w:line="280" w:lineRule="exact"/>
        <w:ind w:right="10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sidR="007307F1" w:rsidRPr="007307F1">
        <w:rPr>
          <w:rFonts w:ascii="Times New Roman" w:hAnsi="Times New Roman" w:cs="Times New Roman"/>
          <w:b/>
          <w:color w:val="000000" w:themeColor="text1"/>
          <w:sz w:val="28"/>
          <w:szCs w:val="28"/>
        </w:rPr>
        <w:t>1. ПОНЯТИЕ, ПРЕДМЕТ ГРА</w:t>
      </w:r>
      <w:r w:rsidR="007307F1">
        <w:rPr>
          <w:rFonts w:ascii="Times New Roman" w:hAnsi="Times New Roman" w:cs="Times New Roman"/>
          <w:b/>
          <w:color w:val="000000" w:themeColor="text1"/>
          <w:sz w:val="28"/>
          <w:szCs w:val="28"/>
        </w:rPr>
        <w:t>ЖДАНСКОГО ПРОЦЕССУАЛЬНОГО ПРАВА</w:t>
      </w:r>
    </w:p>
    <w:p w:rsidR="007307F1" w:rsidRPr="007307F1" w:rsidRDefault="007307F1" w:rsidP="007307F1">
      <w:pPr>
        <w:spacing w:after="304" w:line="280" w:lineRule="exact"/>
        <w:ind w:right="100"/>
        <w:jc w:val="center"/>
        <w:rPr>
          <w:rFonts w:ascii="Times New Roman" w:hAnsi="Times New Roman" w:cs="Times New Roman"/>
          <w:b/>
          <w:sz w:val="28"/>
          <w:szCs w:val="28"/>
        </w:rPr>
      </w:pPr>
      <w:r w:rsidRPr="007307F1">
        <w:rPr>
          <w:rFonts w:ascii="Times New Roman" w:hAnsi="Times New Roman" w:cs="Times New Roman"/>
          <w:b/>
          <w:sz w:val="28"/>
          <w:szCs w:val="28"/>
        </w:rPr>
        <w:t>План</w:t>
      </w:r>
    </w:p>
    <w:p w:rsidR="007307F1" w:rsidRPr="007307F1" w:rsidRDefault="007307F1" w:rsidP="007307F1">
      <w:pPr>
        <w:pStyle w:val="3"/>
        <w:numPr>
          <w:ilvl w:val="0"/>
          <w:numId w:val="14"/>
        </w:numPr>
        <w:shd w:val="clear" w:color="auto" w:fill="auto"/>
        <w:tabs>
          <w:tab w:val="left" w:pos="978"/>
        </w:tabs>
        <w:spacing w:after="0"/>
        <w:ind w:left="700" w:hanging="100"/>
        <w:jc w:val="both"/>
        <w:rPr>
          <w:sz w:val="28"/>
          <w:szCs w:val="28"/>
        </w:rPr>
      </w:pPr>
      <w:r w:rsidRPr="007307F1">
        <w:rPr>
          <w:sz w:val="28"/>
          <w:szCs w:val="28"/>
        </w:rPr>
        <w:t>Понятие, признаки и задачи гражданского судопроизводства.</w:t>
      </w:r>
    </w:p>
    <w:p w:rsidR="007307F1" w:rsidRPr="007307F1" w:rsidRDefault="007307F1" w:rsidP="007307F1">
      <w:pPr>
        <w:pStyle w:val="3"/>
        <w:numPr>
          <w:ilvl w:val="0"/>
          <w:numId w:val="14"/>
        </w:numPr>
        <w:shd w:val="clear" w:color="auto" w:fill="auto"/>
        <w:tabs>
          <w:tab w:val="left" w:pos="978"/>
        </w:tabs>
        <w:spacing w:after="0"/>
        <w:ind w:left="700" w:hanging="100"/>
        <w:jc w:val="both"/>
        <w:rPr>
          <w:sz w:val="28"/>
          <w:szCs w:val="28"/>
        </w:rPr>
      </w:pPr>
      <w:r w:rsidRPr="007307F1">
        <w:rPr>
          <w:sz w:val="28"/>
          <w:szCs w:val="28"/>
        </w:rPr>
        <w:t xml:space="preserve">Предмет, метод и источники </w:t>
      </w:r>
      <w:r>
        <w:rPr>
          <w:sz w:val="28"/>
          <w:szCs w:val="28"/>
        </w:rPr>
        <w:t>гражданского процессуального права</w:t>
      </w:r>
      <w:r w:rsidRPr="007307F1">
        <w:rPr>
          <w:sz w:val="28"/>
          <w:szCs w:val="28"/>
        </w:rPr>
        <w:t>.</w:t>
      </w:r>
    </w:p>
    <w:p w:rsidR="007307F1" w:rsidRPr="007307F1" w:rsidRDefault="007307F1" w:rsidP="007307F1">
      <w:pPr>
        <w:pStyle w:val="3"/>
        <w:numPr>
          <w:ilvl w:val="0"/>
          <w:numId w:val="14"/>
        </w:numPr>
        <w:shd w:val="clear" w:color="auto" w:fill="auto"/>
        <w:tabs>
          <w:tab w:val="left" w:pos="978"/>
        </w:tabs>
        <w:spacing w:after="0"/>
        <w:ind w:left="700" w:hanging="100"/>
        <w:jc w:val="both"/>
        <w:rPr>
          <w:sz w:val="28"/>
          <w:szCs w:val="28"/>
        </w:rPr>
      </w:pPr>
      <w:r>
        <w:rPr>
          <w:sz w:val="28"/>
          <w:szCs w:val="28"/>
        </w:rPr>
        <w:t>Гражданское процессуальное право</w:t>
      </w:r>
      <w:r w:rsidRPr="007307F1">
        <w:rPr>
          <w:sz w:val="28"/>
          <w:szCs w:val="28"/>
        </w:rPr>
        <w:t xml:space="preserve"> как отрасль права, наука и учебная дисциплина.</w:t>
      </w:r>
    </w:p>
    <w:p w:rsidR="007307F1" w:rsidRPr="007307F1" w:rsidRDefault="007307F1" w:rsidP="007307F1">
      <w:pPr>
        <w:pStyle w:val="3"/>
        <w:numPr>
          <w:ilvl w:val="0"/>
          <w:numId w:val="14"/>
        </w:numPr>
        <w:shd w:val="clear" w:color="auto" w:fill="auto"/>
        <w:tabs>
          <w:tab w:val="left" w:pos="978"/>
        </w:tabs>
        <w:spacing w:after="0"/>
        <w:ind w:left="700" w:hanging="100"/>
        <w:jc w:val="both"/>
        <w:rPr>
          <w:sz w:val="28"/>
          <w:szCs w:val="28"/>
        </w:rPr>
      </w:pPr>
      <w:r w:rsidRPr="007307F1">
        <w:rPr>
          <w:sz w:val="28"/>
          <w:szCs w:val="28"/>
        </w:rPr>
        <w:t>Виды и стадии гражданского судопроизводства.</w:t>
      </w:r>
    </w:p>
    <w:p w:rsidR="007307F1" w:rsidRPr="007307F1" w:rsidRDefault="007307F1" w:rsidP="007307F1">
      <w:pPr>
        <w:pStyle w:val="3"/>
        <w:numPr>
          <w:ilvl w:val="0"/>
          <w:numId w:val="14"/>
        </w:numPr>
        <w:shd w:val="clear" w:color="auto" w:fill="auto"/>
        <w:tabs>
          <w:tab w:val="left" w:pos="978"/>
        </w:tabs>
        <w:spacing w:after="300"/>
        <w:ind w:left="700" w:hanging="100"/>
        <w:jc w:val="both"/>
        <w:rPr>
          <w:sz w:val="28"/>
          <w:szCs w:val="28"/>
        </w:rPr>
      </w:pPr>
      <w:r w:rsidRPr="007307F1">
        <w:rPr>
          <w:sz w:val="28"/>
          <w:szCs w:val="28"/>
        </w:rPr>
        <w:t>Способы и формы защиты гражданских прав.</w:t>
      </w:r>
    </w:p>
    <w:p w:rsidR="007307F1" w:rsidRPr="007307F1" w:rsidRDefault="007307F1" w:rsidP="007307F1">
      <w:pPr>
        <w:pStyle w:val="3"/>
        <w:numPr>
          <w:ilvl w:val="0"/>
          <w:numId w:val="25"/>
        </w:numPr>
        <w:shd w:val="clear" w:color="auto" w:fill="auto"/>
        <w:tabs>
          <w:tab w:val="left" w:pos="978"/>
        </w:tabs>
        <w:spacing w:after="0"/>
        <w:jc w:val="both"/>
        <w:rPr>
          <w:b/>
          <w:sz w:val="28"/>
          <w:szCs w:val="28"/>
        </w:rPr>
      </w:pPr>
      <w:r w:rsidRPr="007307F1">
        <w:rPr>
          <w:b/>
          <w:sz w:val="28"/>
          <w:szCs w:val="28"/>
        </w:rPr>
        <w:t>Понятие, признаки и задачи гражданского судопроизводства.</w:t>
      </w:r>
    </w:p>
    <w:p w:rsidR="007307F1" w:rsidRPr="007307F1" w:rsidRDefault="007307F1" w:rsidP="007307F1">
      <w:pPr>
        <w:pStyle w:val="3"/>
        <w:shd w:val="clear" w:color="auto" w:fill="auto"/>
        <w:tabs>
          <w:tab w:val="left" w:pos="978"/>
        </w:tabs>
        <w:spacing w:after="300"/>
        <w:ind w:left="1060" w:firstLine="0"/>
        <w:jc w:val="both"/>
        <w:rPr>
          <w:b/>
          <w:sz w:val="28"/>
          <w:szCs w:val="28"/>
        </w:rPr>
      </w:pP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Судебная защита гражданских прав осуществляется в рамках гражданского процесса.</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Необходимо отметить, что понятие «гражданский процесс» - многозначное. Под ним в юридической литературе понимают:</w:t>
      </w:r>
    </w:p>
    <w:p w:rsidR="007307F1" w:rsidRPr="007307F1" w:rsidRDefault="007307F1" w:rsidP="007307F1">
      <w:pPr>
        <w:pStyle w:val="3"/>
        <w:numPr>
          <w:ilvl w:val="0"/>
          <w:numId w:val="15"/>
        </w:numPr>
        <w:shd w:val="clear" w:color="auto" w:fill="auto"/>
        <w:tabs>
          <w:tab w:val="left" w:pos="978"/>
        </w:tabs>
        <w:spacing w:after="0"/>
        <w:ind w:left="1040" w:right="20" w:hanging="340"/>
        <w:rPr>
          <w:sz w:val="28"/>
          <w:szCs w:val="28"/>
        </w:rPr>
      </w:pPr>
      <w:r w:rsidRPr="007307F1">
        <w:rPr>
          <w:sz w:val="28"/>
          <w:szCs w:val="28"/>
        </w:rPr>
        <w:t>гражданское судопроизводство (как вид судебной деятельности, связанной с рассмотрением и разрешением гражданских дел);</w:t>
      </w:r>
    </w:p>
    <w:p w:rsidR="007307F1" w:rsidRPr="007307F1" w:rsidRDefault="007307F1" w:rsidP="007307F1">
      <w:pPr>
        <w:pStyle w:val="3"/>
        <w:numPr>
          <w:ilvl w:val="0"/>
          <w:numId w:val="15"/>
        </w:numPr>
        <w:shd w:val="clear" w:color="auto" w:fill="auto"/>
        <w:tabs>
          <w:tab w:val="left" w:pos="978"/>
        </w:tabs>
        <w:spacing w:after="0"/>
        <w:ind w:left="700" w:firstLine="0"/>
        <w:jc w:val="both"/>
        <w:rPr>
          <w:sz w:val="28"/>
          <w:szCs w:val="28"/>
        </w:rPr>
      </w:pPr>
      <w:r w:rsidRPr="007307F1">
        <w:rPr>
          <w:sz w:val="28"/>
          <w:szCs w:val="28"/>
        </w:rPr>
        <w:t>отрасль процессуального права;</w:t>
      </w:r>
    </w:p>
    <w:p w:rsidR="007307F1" w:rsidRPr="007307F1" w:rsidRDefault="007307F1" w:rsidP="007307F1">
      <w:pPr>
        <w:pStyle w:val="3"/>
        <w:numPr>
          <w:ilvl w:val="0"/>
          <w:numId w:val="15"/>
        </w:numPr>
        <w:shd w:val="clear" w:color="auto" w:fill="auto"/>
        <w:tabs>
          <w:tab w:val="left" w:pos="978"/>
        </w:tabs>
        <w:spacing w:after="0"/>
        <w:ind w:left="700" w:firstLine="0"/>
        <w:jc w:val="both"/>
        <w:rPr>
          <w:sz w:val="28"/>
          <w:szCs w:val="28"/>
        </w:rPr>
      </w:pPr>
      <w:r w:rsidRPr="007307F1">
        <w:rPr>
          <w:sz w:val="28"/>
          <w:szCs w:val="28"/>
        </w:rPr>
        <w:t>науку и учебную дисциплину «Гражданское процессуальное право»;</w:t>
      </w:r>
    </w:p>
    <w:p w:rsidR="007307F1" w:rsidRPr="007307F1" w:rsidRDefault="007307F1" w:rsidP="007307F1">
      <w:pPr>
        <w:pStyle w:val="3"/>
        <w:numPr>
          <w:ilvl w:val="0"/>
          <w:numId w:val="15"/>
        </w:numPr>
        <w:shd w:val="clear" w:color="auto" w:fill="auto"/>
        <w:tabs>
          <w:tab w:val="left" w:pos="978"/>
        </w:tabs>
        <w:spacing w:after="0"/>
        <w:ind w:left="700" w:firstLine="0"/>
        <w:jc w:val="both"/>
        <w:rPr>
          <w:sz w:val="28"/>
          <w:szCs w:val="28"/>
        </w:rPr>
      </w:pPr>
      <w:r w:rsidRPr="007307F1">
        <w:rPr>
          <w:sz w:val="28"/>
          <w:szCs w:val="28"/>
        </w:rPr>
        <w:t>рассмотрение судом конкретного гражданского дела.</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Необходимо осознавать разницу в значениях этого понятия, поскольку каждое из этих значений имеет собственный предмет, метод и систему изучения.</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Гражданское судопроизводство (как вид судебной деятельности) представляет собой - совокупность предусмотренных процессуальным законодательством действий и возникающих в результате этих действий процессуальных отношений, связанных с осуществлением правосудия по гражданским делам.</w:t>
      </w:r>
    </w:p>
    <w:p w:rsidR="007307F1" w:rsidRPr="007307F1" w:rsidRDefault="007307F1" w:rsidP="007307F1">
      <w:pPr>
        <w:spacing w:after="0"/>
        <w:ind w:left="700" w:hanging="100"/>
        <w:jc w:val="both"/>
        <w:rPr>
          <w:sz w:val="28"/>
          <w:szCs w:val="28"/>
        </w:rPr>
      </w:pPr>
      <w:r w:rsidRPr="007307F1">
        <w:rPr>
          <w:sz w:val="28"/>
          <w:szCs w:val="28"/>
        </w:rPr>
        <w:t>Признаки гражданского судопроизводства:</w:t>
      </w:r>
    </w:p>
    <w:p w:rsidR="007307F1" w:rsidRPr="007307F1" w:rsidRDefault="007307F1" w:rsidP="007307F1">
      <w:pPr>
        <w:pStyle w:val="3"/>
        <w:numPr>
          <w:ilvl w:val="0"/>
          <w:numId w:val="16"/>
        </w:numPr>
        <w:shd w:val="clear" w:color="auto" w:fill="auto"/>
        <w:tabs>
          <w:tab w:val="left" w:pos="978"/>
        </w:tabs>
        <w:spacing w:after="0"/>
        <w:ind w:left="700" w:right="20" w:hanging="100"/>
        <w:jc w:val="both"/>
        <w:rPr>
          <w:sz w:val="28"/>
          <w:szCs w:val="28"/>
        </w:rPr>
      </w:pPr>
      <w:r w:rsidRPr="007307F1">
        <w:rPr>
          <w:sz w:val="28"/>
          <w:szCs w:val="28"/>
        </w:rPr>
        <w:t>его содержание составляют два компонента - совершаемые судом и участниками гражданского процесса действия, и - возникающие в результате таких действий процессуальные отношения.</w:t>
      </w:r>
    </w:p>
    <w:p w:rsidR="007307F1" w:rsidRPr="007307F1" w:rsidRDefault="007307F1" w:rsidP="007307F1">
      <w:pPr>
        <w:pStyle w:val="3"/>
        <w:numPr>
          <w:ilvl w:val="0"/>
          <w:numId w:val="16"/>
        </w:numPr>
        <w:shd w:val="clear" w:color="auto" w:fill="auto"/>
        <w:tabs>
          <w:tab w:val="left" w:pos="978"/>
        </w:tabs>
        <w:spacing w:after="0"/>
        <w:ind w:left="700" w:right="20" w:hanging="100"/>
        <w:jc w:val="both"/>
        <w:rPr>
          <w:sz w:val="28"/>
          <w:szCs w:val="28"/>
        </w:rPr>
      </w:pPr>
      <w:r w:rsidRPr="007307F1">
        <w:rPr>
          <w:sz w:val="28"/>
          <w:szCs w:val="28"/>
        </w:rPr>
        <w:t>субъектами гражданского судопроизводства является суд (это обязательный субъект, без которого гражданское судопроизводство невозможно) и участники гражданского процесса (стороны, третьи лица, свидетели, эксперты, специалисты и прочие).</w:t>
      </w:r>
    </w:p>
    <w:p w:rsidR="007307F1" w:rsidRPr="007307F1" w:rsidRDefault="007307F1" w:rsidP="007307F1">
      <w:pPr>
        <w:pStyle w:val="3"/>
        <w:numPr>
          <w:ilvl w:val="0"/>
          <w:numId w:val="16"/>
        </w:numPr>
        <w:shd w:val="clear" w:color="auto" w:fill="auto"/>
        <w:tabs>
          <w:tab w:val="left" w:pos="978"/>
        </w:tabs>
        <w:spacing w:after="0"/>
        <w:ind w:left="700" w:right="20" w:hanging="100"/>
        <w:jc w:val="both"/>
        <w:rPr>
          <w:sz w:val="28"/>
          <w:szCs w:val="28"/>
        </w:rPr>
      </w:pPr>
      <w:r w:rsidRPr="007307F1">
        <w:rPr>
          <w:sz w:val="28"/>
          <w:szCs w:val="28"/>
        </w:rPr>
        <w:t>судебная деятельность по рассмотрению и разрешению гражданских дел осуществляется на основе и в точном соответствии с нормами гражданского процессуального законодательства.</w:t>
      </w:r>
    </w:p>
    <w:p w:rsidR="007307F1" w:rsidRPr="007307F1" w:rsidRDefault="007307F1" w:rsidP="007307F1">
      <w:pPr>
        <w:pStyle w:val="3"/>
        <w:shd w:val="clear" w:color="auto" w:fill="auto"/>
        <w:spacing w:after="0"/>
        <w:ind w:left="700" w:right="20" w:firstLine="0"/>
        <w:jc w:val="both"/>
        <w:rPr>
          <w:sz w:val="28"/>
          <w:szCs w:val="28"/>
        </w:rPr>
      </w:pPr>
      <w:r w:rsidRPr="007307F1">
        <w:rPr>
          <w:sz w:val="28"/>
          <w:szCs w:val="28"/>
        </w:rPr>
        <w:t xml:space="preserve">(В отличие от гражданского права, субъекты которого действуют по </w:t>
      </w:r>
      <w:r w:rsidRPr="007307F1">
        <w:rPr>
          <w:sz w:val="28"/>
          <w:szCs w:val="28"/>
        </w:rPr>
        <w:lastRenderedPageBreak/>
        <w:t>принципу: разрешено все то, что прямо не запрещено законом, субъекты гражданского процесса вправе совершать (или не совершать) только те действия и на их основе возникают только те отношения, которые прямо предусмотрены нормами ГПК РФ 2002 года).</w:t>
      </w:r>
    </w:p>
    <w:p w:rsidR="007307F1" w:rsidRPr="007307F1" w:rsidRDefault="007307F1" w:rsidP="007307F1">
      <w:pPr>
        <w:pStyle w:val="3"/>
        <w:numPr>
          <w:ilvl w:val="0"/>
          <w:numId w:val="16"/>
        </w:numPr>
        <w:shd w:val="clear" w:color="auto" w:fill="auto"/>
        <w:tabs>
          <w:tab w:val="left" w:pos="723"/>
        </w:tabs>
        <w:spacing w:after="0"/>
        <w:ind w:left="720" w:right="20" w:hanging="340"/>
        <w:rPr>
          <w:sz w:val="28"/>
          <w:szCs w:val="28"/>
        </w:rPr>
      </w:pPr>
      <w:r w:rsidRPr="007307F1">
        <w:rPr>
          <w:sz w:val="28"/>
          <w:szCs w:val="28"/>
        </w:rPr>
        <w:t>признак - в результате рассмотрения гражданского дела суд принимает решение, обязательное для исполнения всеми лицами на территории РФ</w:t>
      </w:r>
      <w:r w:rsidRPr="007307F1">
        <w:rPr>
          <w:rStyle w:val="a7"/>
        </w:rPr>
        <w:t>.</w:t>
      </w:r>
    </w:p>
    <w:p w:rsidR="007307F1" w:rsidRPr="007307F1" w:rsidRDefault="007307F1" w:rsidP="007307F1">
      <w:pPr>
        <w:pStyle w:val="3"/>
        <w:numPr>
          <w:ilvl w:val="0"/>
          <w:numId w:val="16"/>
        </w:numPr>
        <w:shd w:val="clear" w:color="auto" w:fill="auto"/>
        <w:tabs>
          <w:tab w:val="left" w:pos="723"/>
        </w:tabs>
        <w:spacing w:after="0"/>
        <w:ind w:left="720" w:right="20" w:hanging="340"/>
        <w:rPr>
          <w:sz w:val="28"/>
          <w:szCs w:val="28"/>
        </w:rPr>
      </w:pPr>
      <w:r w:rsidRPr="007307F1">
        <w:rPr>
          <w:sz w:val="28"/>
          <w:szCs w:val="28"/>
        </w:rPr>
        <w:t>признак - судебная деятельность по защите гражданских прав протекает в особой форме, называемой процессуальной.</w:t>
      </w:r>
    </w:p>
    <w:p w:rsidR="007307F1" w:rsidRPr="007307F1" w:rsidRDefault="007307F1" w:rsidP="007307F1">
      <w:pPr>
        <w:pStyle w:val="3"/>
        <w:shd w:val="clear" w:color="auto" w:fill="auto"/>
        <w:spacing w:after="0"/>
        <w:ind w:left="720" w:right="20" w:firstLine="0"/>
        <w:jc w:val="both"/>
        <w:rPr>
          <w:sz w:val="28"/>
          <w:szCs w:val="28"/>
        </w:rPr>
      </w:pPr>
      <w:r w:rsidRPr="007307F1">
        <w:rPr>
          <w:sz w:val="28"/>
          <w:szCs w:val="28"/>
        </w:rPr>
        <w:t>Процессуальная форма - есть последовательный, определенный нормами гражданского процессуального права, порядок рассмотрения и разрешения гражданских дел.</w:t>
      </w:r>
    </w:p>
    <w:p w:rsidR="007307F1" w:rsidRPr="007307F1" w:rsidRDefault="007307F1" w:rsidP="007307F1">
      <w:pPr>
        <w:pStyle w:val="3"/>
        <w:shd w:val="clear" w:color="auto" w:fill="auto"/>
        <w:ind w:left="20" w:right="20" w:firstLine="560"/>
        <w:jc w:val="both"/>
        <w:rPr>
          <w:sz w:val="28"/>
          <w:szCs w:val="28"/>
        </w:rPr>
      </w:pPr>
      <w:r w:rsidRPr="007307F1">
        <w:rPr>
          <w:sz w:val="28"/>
          <w:szCs w:val="28"/>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7307F1" w:rsidRPr="007307F1" w:rsidRDefault="007307F1" w:rsidP="007307F1">
      <w:pPr>
        <w:pStyle w:val="3"/>
        <w:shd w:val="clear" w:color="auto" w:fill="auto"/>
        <w:tabs>
          <w:tab w:val="left" w:pos="978"/>
        </w:tabs>
        <w:spacing w:after="0"/>
        <w:ind w:left="700" w:firstLine="0"/>
        <w:jc w:val="center"/>
        <w:rPr>
          <w:b/>
          <w:sz w:val="28"/>
          <w:szCs w:val="28"/>
        </w:rPr>
      </w:pPr>
      <w:bookmarkStart w:id="0" w:name="bookmark3"/>
      <w:r w:rsidRPr="007307F1">
        <w:rPr>
          <w:b/>
          <w:sz w:val="28"/>
          <w:szCs w:val="28"/>
        </w:rPr>
        <w:t>2.</w:t>
      </w:r>
      <w:bookmarkEnd w:id="0"/>
      <w:r w:rsidRPr="007307F1">
        <w:rPr>
          <w:b/>
          <w:sz w:val="28"/>
          <w:szCs w:val="28"/>
        </w:rPr>
        <w:t xml:space="preserve"> Предмет, метод и источники гражданского процессуального права.</w:t>
      </w:r>
    </w:p>
    <w:p w:rsidR="007307F1" w:rsidRPr="007307F1" w:rsidRDefault="007307F1" w:rsidP="007307F1">
      <w:pPr>
        <w:pStyle w:val="3"/>
        <w:shd w:val="clear" w:color="auto" w:fill="auto"/>
        <w:tabs>
          <w:tab w:val="left" w:pos="978"/>
        </w:tabs>
        <w:spacing w:after="0"/>
        <w:ind w:left="700" w:firstLine="0"/>
        <w:jc w:val="center"/>
        <w:rPr>
          <w:sz w:val="28"/>
          <w:szCs w:val="28"/>
        </w:rPr>
      </w:pP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Предметом гражданского процессуального права являются действия и связанные с ними правоотношения, возникающие между судом и участниками процесса при осуществлении правосудия по гражданским делам. Иначе говоря, предмет регулирования гражданского процессуального права составляет гражданское судопроизводство.</w:t>
      </w:r>
    </w:p>
    <w:p w:rsidR="007307F1" w:rsidRPr="007307F1" w:rsidRDefault="007307F1" w:rsidP="007307F1">
      <w:pPr>
        <w:pStyle w:val="3"/>
        <w:shd w:val="clear" w:color="auto" w:fill="auto"/>
        <w:spacing w:after="0"/>
        <w:ind w:left="20" w:right="20" w:firstLine="560"/>
        <w:jc w:val="both"/>
        <w:rPr>
          <w:sz w:val="28"/>
          <w:szCs w:val="28"/>
        </w:rPr>
      </w:pPr>
      <w:r w:rsidRPr="007307F1">
        <w:rPr>
          <w:rStyle w:val="a8"/>
        </w:rPr>
        <w:t>Метод правового регулирования</w:t>
      </w:r>
      <w:r w:rsidRPr="007307F1">
        <w:rPr>
          <w:sz w:val="28"/>
          <w:szCs w:val="28"/>
        </w:rPr>
        <w:t xml:space="preserve"> характерный для гражданского процессуального права предопределен двумя обстоятельствами: с одной стороны, возникновение гражданского процесса, его развитие, переход из одной стадии в другую зависит от воли спорящих сторон (истца и ответчика), которые обладают широкими процессуальными правами и могут ими свободно распоряжаться, с другой стороны - обязательным и решающим субъектом гражданско-процессуальных отношений является суд, принимающий решение, подлежащее принудительному исполнению.</w:t>
      </w:r>
    </w:p>
    <w:p w:rsidR="007307F1" w:rsidRPr="007307F1" w:rsidRDefault="007307F1" w:rsidP="007307F1">
      <w:pPr>
        <w:pStyle w:val="3"/>
        <w:shd w:val="clear" w:color="auto" w:fill="auto"/>
        <w:spacing w:after="0"/>
        <w:ind w:left="20" w:right="20" w:firstLine="560"/>
        <w:jc w:val="both"/>
        <w:rPr>
          <w:sz w:val="28"/>
          <w:szCs w:val="28"/>
        </w:rPr>
      </w:pPr>
      <w:proofErr w:type="gramStart"/>
      <w:r w:rsidRPr="007307F1">
        <w:rPr>
          <w:sz w:val="28"/>
          <w:szCs w:val="28"/>
        </w:rPr>
        <w:t>Исходя из этого метод гражданского процессуального права можно определить</w:t>
      </w:r>
      <w:proofErr w:type="gramEnd"/>
      <w:r w:rsidRPr="007307F1">
        <w:rPr>
          <w:sz w:val="28"/>
          <w:szCs w:val="28"/>
        </w:rPr>
        <w:t xml:space="preserve"> как диспозитивно - императивный, в котором власть и отношения сочетаются со свободой и равноправием спорящих сторон.</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 xml:space="preserve">Система гражданского процессуального права - совокупность норм и </w:t>
      </w:r>
      <w:r w:rsidRPr="007307F1">
        <w:rPr>
          <w:sz w:val="28"/>
          <w:szCs w:val="28"/>
        </w:rPr>
        <w:lastRenderedPageBreak/>
        <w:t>институтов данной отрасли права, обусловленная характером предмета правового регулирования.</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Институт - совокупность процессуальных норм общего и специального характера, расположенных иногда в различных источниках процессуального права, но регулирующих обособленную группу процессуальных отношений.</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 системе гражданского процессуального права следует различать общие положения, имеющие значение для всей отрасли права. Это нормы, определяющие задачи гражданского судопроизводства, принципы гражданского процесса, подведомственность и подсудность гражданских дел; круг лиц, участвующих в деле; доказывание и доказательства, процессуальные сроки, судебные расходы и прочее.</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Нормы с общим уровнем действия и применяемые при рассмотрении гражданских дел всех видов судопроизводства и на всех стадиях процесса выделены в раздел I ГПК, названный «Общие положения». С определенной долей условности об этом разделе можно говорить как об общей части гражданского процессуального права.</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 особенную часть гражданского процессуального права входят нормы специального действия, регулирующие отдельные виды и стадии гражданского процесса.</w:t>
      </w:r>
    </w:p>
    <w:p w:rsidR="007307F1" w:rsidRPr="007307F1" w:rsidRDefault="007307F1" w:rsidP="007307F1">
      <w:pPr>
        <w:pStyle w:val="3"/>
        <w:shd w:val="clear" w:color="auto" w:fill="auto"/>
        <w:spacing w:after="0"/>
        <w:ind w:left="20" w:firstLine="560"/>
        <w:jc w:val="both"/>
        <w:rPr>
          <w:sz w:val="28"/>
          <w:szCs w:val="28"/>
        </w:rPr>
      </w:pPr>
      <w:r w:rsidRPr="007307F1">
        <w:rPr>
          <w:sz w:val="28"/>
          <w:szCs w:val="28"/>
        </w:rPr>
        <w:t>Первичным элементом отрасли права являются правовые нормы.</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Нормы процессуального законодательства распространяют свое действие во времени, в пространстве и по кругу лиц.</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Правило действия процессуальной нормы во времени закреплено в ст. 1 ГПК РФ: производство по гражданскому делу ведется по гражданским процессуальным законам, действующим в момент рассмотрения и разрешения дела, совершения отдельных процессуальных действий или исполнения судебных постановлений.</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Так дело, рассмотренное в суде первой инстанции по прежнему процессуальному закону, должно быть разрешено в апелляционной инстанции по правилам нового процессуального закона, если он вступил в силу.</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Что касается действия процессуальных норм в пространстве, то порядок гражданского судопроизводства на территории России определяется только федеральными нормативными актами.</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Субъекты федерации не вправе устанавливать процессуальные правила, регулирующие порядок гражданского судопроизводства. Все суды общей юрисдикции применяют единое процессуальное законодательство. Мировые судьи при рассмотрении гражданских дел также должны руководствоваться правилами, установленными в ГПК РФ и федеральным законом «О мировых судьях в РФ».</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 xml:space="preserve">Гражданские процессуальные нормы имеют обязательное значение для всех российских граждан и организаций. Что касается иностранных лиц, то дела с их участием рассматриваются по тем же правилам, что и дела с участием отечественных граждан и организаций. Однако, в соответствии с </w:t>
      </w:r>
      <w:r w:rsidRPr="007307F1">
        <w:rPr>
          <w:sz w:val="28"/>
          <w:szCs w:val="28"/>
        </w:rPr>
        <w:lastRenderedPageBreak/>
        <w:t>398 статьей ГПК РФ, Правительство РФ может устанавливать ответные ограничения в отношении лиц тех государств, в судах которых допускаются такие же ограничения процессуальных прав российских граждан и организаций. Особенности процессуального положения иностранных лиц закреплены в разделе V ГПК РФ.</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Номы гражданского процессуального права находят свое внешнее закрепление в источниках права.</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Источники гражданского процессуального права - правовые акты, содержащие нормы данной отрасли права.</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 соответствие с Конституцией РФ нормотворческая деятельность в области гражданского процессуального права отнесена к ведению федеральных органов власти. Следовательно, источником гражданского процессуального права может быть только федеральное законодательство.</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 соответствии с 1 статьей ГПК РФ, порядок гражданского судопроизводства, регулируется нормативными актами, которые по юридической силе не могут быть ниже, чем федеральные законы.</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Круг источников гражданского процессуального права довольно широк. В познавательных целях источники права объединяют в определенные группы по юридической силе и значимости правового акта, в котором содержатся нормы процессуального права.</w:t>
      </w:r>
    </w:p>
    <w:p w:rsidR="007307F1" w:rsidRPr="007307F1" w:rsidRDefault="007307F1" w:rsidP="007307F1">
      <w:pPr>
        <w:pStyle w:val="3"/>
        <w:shd w:val="clear" w:color="auto" w:fill="auto"/>
        <w:spacing w:after="0"/>
        <w:ind w:left="20" w:firstLine="560"/>
        <w:jc w:val="both"/>
        <w:rPr>
          <w:sz w:val="28"/>
          <w:szCs w:val="28"/>
        </w:rPr>
      </w:pPr>
      <w:r w:rsidRPr="007307F1">
        <w:rPr>
          <w:sz w:val="28"/>
          <w:szCs w:val="28"/>
        </w:rPr>
        <w:t>Гражданское процессуальное право - право кодифицированное.</w:t>
      </w:r>
    </w:p>
    <w:p w:rsidR="007307F1" w:rsidRPr="007307F1" w:rsidRDefault="007307F1" w:rsidP="007307F1">
      <w:pPr>
        <w:pStyle w:val="3"/>
        <w:numPr>
          <w:ilvl w:val="0"/>
          <w:numId w:val="17"/>
        </w:numPr>
        <w:shd w:val="clear" w:color="auto" w:fill="auto"/>
        <w:tabs>
          <w:tab w:val="left" w:pos="1394"/>
        </w:tabs>
        <w:spacing w:after="0"/>
        <w:ind w:left="20" w:right="20" w:firstLine="560"/>
        <w:jc w:val="both"/>
        <w:rPr>
          <w:sz w:val="28"/>
          <w:szCs w:val="28"/>
        </w:rPr>
      </w:pPr>
      <w:r w:rsidRPr="007307F1">
        <w:rPr>
          <w:sz w:val="28"/>
          <w:szCs w:val="28"/>
        </w:rPr>
        <w:t>Однако основой для любой отрасли права, в том числе кодифицированной, является Конституция РФ, которая содержит нормы, закрепляющие организацию судебной власти, организационные и функциональные принципы правосудия. Порядка 30 статей Конституции РФ имеют отношение к гражданской процессуальной деятельности. Наиболее значимой для гражданского процесса является глава 7 «Судебная власть».</w:t>
      </w:r>
    </w:p>
    <w:p w:rsidR="007307F1" w:rsidRPr="007307F1" w:rsidRDefault="007307F1" w:rsidP="007307F1">
      <w:pPr>
        <w:pStyle w:val="3"/>
        <w:numPr>
          <w:ilvl w:val="0"/>
          <w:numId w:val="17"/>
        </w:numPr>
        <w:shd w:val="clear" w:color="auto" w:fill="auto"/>
        <w:tabs>
          <w:tab w:val="left" w:pos="1394"/>
        </w:tabs>
        <w:spacing w:after="0"/>
        <w:ind w:left="20" w:right="20" w:firstLine="560"/>
        <w:jc w:val="both"/>
        <w:rPr>
          <w:sz w:val="28"/>
          <w:szCs w:val="28"/>
        </w:rPr>
      </w:pPr>
      <w:r w:rsidRPr="007307F1">
        <w:rPr>
          <w:sz w:val="28"/>
          <w:szCs w:val="28"/>
        </w:rPr>
        <w:t xml:space="preserve">К источникам гражданского процессуального права относятся и международные соглашения, определяющие взаимную правовую помощь государств по гражданским делам. Например: </w:t>
      </w:r>
      <w:proofErr w:type="gramStart"/>
      <w:r w:rsidRPr="007307F1">
        <w:rPr>
          <w:sz w:val="28"/>
          <w:szCs w:val="28"/>
        </w:rPr>
        <w:t xml:space="preserve">Г </w:t>
      </w:r>
      <w:proofErr w:type="spellStart"/>
      <w:r w:rsidRPr="007307F1">
        <w:rPr>
          <w:sz w:val="28"/>
          <w:szCs w:val="28"/>
        </w:rPr>
        <w:t>аагская</w:t>
      </w:r>
      <w:proofErr w:type="spellEnd"/>
      <w:proofErr w:type="gramEnd"/>
      <w:r w:rsidRPr="007307F1">
        <w:rPr>
          <w:sz w:val="28"/>
          <w:szCs w:val="28"/>
        </w:rPr>
        <w:t xml:space="preserve"> конвенция по вопросам гражданского процесса, к которой СССР присоединился в 1967г.</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 соответствии со ст.15 Конституции РФ, общепризнанные при</w:t>
      </w:r>
      <w:r w:rsidRPr="007307F1">
        <w:rPr>
          <w:rStyle w:val="1"/>
        </w:rPr>
        <w:t>нци</w:t>
      </w:r>
      <w:r w:rsidRPr="007307F1">
        <w:rPr>
          <w:sz w:val="28"/>
          <w:szCs w:val="28"/>
        </w:rPr>
        <w:t>пы и нормы международного права и международные договоры РФ являются составной частью ее правовой системы. Если международным договором установлены иные правила гражданского судопроизводства, чем те, которые предусмотрены законом, то применяются правила международного договора (ст.1 ГПК РФ).</w:t>
      </w:r>
    </w:p>
    <w:p w:rsidR="007307F1" w:rsidRPr="007307F1" w:rsidRDefault="007307F1" w:rsidP="007307F1">
      <w:pPr>
        <w:pStyle w:val="3"/>
        <w:numPr>
          <w:ilvl w:val="0"/>
          <w:numId w:val="17"/>
        </w:numPr>
        <w:shd w:val="clear" w:color="auto" w:fill="auto"/>
        <w:tabs>
          <w:tab w:val="left" w:pos="1394"/>
        </w:tabs>
        <w:spacing w:after="0"/>
        <w:ind w:left="20" w:right="20" w:firstLine="560"/>
        <w:jc w:val="both"/>
        <w:rPr>
          <w:sz w:val="28"/>
          <w:szCs w:val="28"/>
        </w:rPr>
      </w:pPr>
      <w:r w:rsidRPr="007307F1">
        <w:rPr>
          <w:sz w:val="28"/>
          <w:szCs w:val="28"/>
        </w:rPr>
        <w:t>В развитие Конституции Госдумой Федерального Собрания РФ 31 декабря 1996 года был принят Федеральный конституционный закон «О судебной системе РФ», (вступил в силу 1 января 1997года) в котором содержатся нормы, касающиеся устройства судов, статуса судей и основных принципов процесса.</w:t>
      </w:r>
    </w:p>
    <w:p w:rsidR="007307F1" w:rsidRPr="007307F1" w:rsidRDefault="007307F1" w:rsidP="007307F1">
      <w:pPr>
        <w:pStyle w:val="3"/>
        <w:numPr>
          <w:ilvl w:val="0"/>
          <w:numId w:val="17"/>
        </w:numPr>
        <w:shd w:val="clear" w:color="auto" w:fill="auto"/>
        <w:tabs>
          <w:tab w:val="left" w:pos="1394"/>
        </w:tabs>
        <w:spacing w:after="0"/>
        <w:ind w:left="20" w:right="20" w:firstLine="560"/>
        <w:jc w:val="both"/>
        <w:rPr>
          <w:sz w:val="28"/>
          <w:szCs w:val="28"/>
        </w:rPr>
      </w:pPr>
      <w:r w:rsidRPr="007307F1">
        <w:rPr>
          <w:sz w:val="28"/>
          <w:szCs w:val="28"/>
        </w:rPr>
        <w:t xml:space="preserve">Следующим по юридической силе источником гражданского процессуального права является ГПК РФ от 14.11.2002г., который </w:t>
      </w:r>
      <w:r w:rsidRPr="007307F1">
        <w:rPr>
          <w:sz w:val="28"/>
          <w:szCs w:val="28"/>
        </w:rPr>
        <w:lastRenderedPageBreak/>
        <w:t>представляет собой комплексный нормативный акт, регулирующий правила рассмотрения всех категорий дел, подведомственных судам общей юрисдикции, на всех стадиях гражданского процесса.</w:t>
      </w:r>
    </w:p>
    <w:p w:rsidR="007307F1" w:rsidRPr="007307F1" w:rsidRDefault="007307F1" w:rsidP="007307F1">
      <w:pPr>
        <w:pStyle w:val="3"/>
        <w:numPr>
          <w:ilvl w:val="0"/>
          <w:numId w:val="17"/>
        </w:numPr>
        <w:shd w:val="clear" w:color="auto" w:fill="auto"/>
        <w:tabs>
          <w:tab w:val="left" w:pos="1431"/>
        </w:tabs>
        <w:spacing w:after="0"/>
        <w:ind w:left="20" w:right="20" w:firstLine="560"/>
        <w:jc w:val="both"/>
        <w:rPr>
          <w:sz w:val="28"/>
          <w:szCs w:val="28"/>
        </w:rPr>
      </w:pPr>
      <w:r w:rsidRPr="007307F1">
        <w:rPr>
          <w:sz w:val="28"/>
          <w:szCs w:val="28"/>
        </w:rPr>
        <w:t>А) Следующим по значению источником ГПП являются федеральные законы, регулирующие отдельные направления гражданского процесса какого - либо комплекса отношений, но не всего процесса.</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 xml:space="preserve">Пример. </w:t>
      </w:r>
      <w:proofErr w:type="gramStart"/>
      <w:r w:rsidRPr="007307F1">
        <w:rPr>
          <w:sz w:val="28"/>
          <w:szCs w:val="28"/>
        </w:rPr>
        <w:t>Федеральный закон «О мировых судьях в РФ», который содержит нормы определяющие порядок организации и деятельности мировых судей на территории РФ; ФЗ «О прокуратуре РФ», регулирующий порядок и условия участия прокурора в гражданском процессе; Налоговый кодекс РФ, устанавливающий порядок взыскания и исчисления госпошлины по делам, рассматриваемым в судах; ФЗ «Об арбитраже в РФ»;</w:t>
      </w:r>
      <w:proofErr w:type="gramEnd"/>
      <w:r w:rsidRPr="007307F1">
        <w:rPr>
          <w:sz w:val="28"/>
          <w:szCs w:val="28"/>
        </w:rPr>
        <w:t xml:space="preserve"> ФЗ «Об адвокатской деятельности и адвокатуре в РФ» и некоторые другие.</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Б) Источниками гражданского процессуального права также являются нормы, которые содержатся в материально-правовых законах, но по существу регулируют процессуальную деятельность.</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Так, в ГК установлены формы защиты гражданских прав, содержатся правила о распределении обязанности по доказыванию, допустимости доказательств и другие.</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Достаточно большое число норм, имеющих процессуальный характер, содержит Семейный кодекс РФ, Трудовой кодекс РФ, федеральные законы «О защите прав потребителей», «О гражданстве РФ», «О выборах Президента РФ», «Об образовании» и многие другие (в них устанавливаются правила о подведомственности и подсудности, регулируются другие процессуальные вопросы).</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Нормы процессуального права, содержащиеся в федеральных законах, не должны противоречить положениям ГПК РФ.</w:t>
      </w:r>
    </w:p>
    <w:p w:rsidR="007307F1" w:rsidRPr="007307F1" w:rsidRDefault="007307F1" w:rsidP="007307F1">
      <w:pPr>
        <w:pStyle w:val="3"/>
        <w:shd w:val="clear" w:color="auto" w:fill="auto"/>
        <w:spacing w:after="0"/>
        <w:ind w:left="20" w:right="20" w:firstLine="560"/>
        <w:jc w:val="both"/>
        <w:rPr>
          <w:sz w:val="28"/>
          <w:szCs w:val="28"/>
        </w:rPr>
      </w:pPr>
      <w:proofErr w:type="gramStart"/>
      <w:r w:rsidRPr="007307F1">
        <w:rPr>
          <w:sz w:val="28"/>
          <w:szCs w:val="28"/>
        </w:rPr>
        <w:t>Важное значение</w:t>
      </w:r>
      <w:proofErr w:type="gramEnd"/>
      <w:r w:rsidRPr="007307F1">
        <w:rPr>
          <w:sz w:val="28"/>
          <w:szCs w:val="28"/>
        </w:rPr>
        <w:t xml:space="preserve"> для правильного и точного применения норм процессуального права имеют разъяснения Пленума Верховного Суда РФ, издаваемые по вопросам применения законодательства при рассмотрении гражданских дел.</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Разъяснения Пленума Верховного Суда РФ обязательны для судов, других органов и должностных лиц, применяющих закон, по которому дано разъяснение.</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Однако к источникам права названные разъяснения не относятся. Они являются актами судебного толкования норм права.</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 xml:space="preserve">Сложной правовой природой обладают постановления Президиума </w:t>
      </w:r>
      <w:proofErr w:type="gramStart"/>
      <w:r w:rsidRPr="007307F1">
        <w:rPr>
          <w:sz w:val="28"/>
          <w:szCs w:val="28"/>
        </w:rPr>
        <w:t>ВС</w:t>
      </w:r>
      <w:proofErr w:type="gramEnd"/>
      <w:r w:rsidRPr="007307F1">
        <w:rPr>
          <w:sz w:val="28"/>
          <w:szCs w:val="28"/>
        </w:rPr>
        <w:t xml:space="preserve"> РФ, которые содержат обобщения (обзоры) судебной практики по различным категориям дел. С принятием ГПК РФ 2002г. значение данных постановлений увеличилось. Статья 378 ГПК РФ, в качестве одного из оснований отмены надзорного определения, принятого Коллегией по гражданским делам </w:t>
      </w:r>
      <w:proofErr w:type="gramStart"/>
      <w:r w:rsidRPr="007307F1">
        <w:rPr>
          <w:sz w:val="28"/>
          <w:szCs w:val="28"/>
        </w:rPr>
        <w:t>ВС</w:t>
      </w:r>
      <w:proofErr w:type="gramEnd"/>
      <w:r w:rsidRPr="007307F1">
        <w:rPr>
          <w:sz w:val="28"/>
          <w:szCs w:val="28"/>
        </w:rPr>
        <w:t xml:space="preserve"> РФ, указывает на нарушение данным судом единства судебной практики. Представляется, что постановления Президиума </w:t>
      </w:r>
      <w:proofErr w:type="gramStart"/>
      <w:r w:rsidRPr="007307F1">
        <w:rPr>
          <w:sz w:val="28"/>
          <w:szCs w:val="28"/>
        </w:rPr>
        <w:t>ВС</w:t>
      </w:r>
      <w:proofErr w:type="gramEnd"/>
      <w:r w:rsidRPr="007307F1">
        <w:rPr>
          <w:sz w:val="28"/>
          <w:szCs w:val="28"/>
        </w:rPr>
        <w:t xml:space="preserve"> РФ и постановления Пленума ВС РФ и призваны определять единообразие судебной практики. Они публикуются в </w:t>
      </w:r>
      <w:r w:rsidRPr="007307F1">
        <w:rPr>
          <w:sz w:val="28"/>
          <w:szCs w:val="28"/>
        </w:rPr>
        <w:lastRenderedPageBreak/>
        <w:t>«Бюллетене Верховного Суда РФ» и служат ориентиром в деятельности всех нижестоящих судов общей юрисдикции, хотя к источникам гражданского процессуального права не относятся.</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Действующее законодательство предоставляет судьям право применять аналогию процессуального закона и права.</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Статья 1 ГПК РФ гласит: «в случае отсутствия нормы процессуального права, регулирующей отношения в ходе производства по гражданскому делу,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РФ (аналогия права)».</w:t>
      </w:r>
    </w:p>
    <w:p w:rsidR="007307F1" w:rsidRDefault="007307F1" w:rsidP="007307F1">
      <w:pPr>
        <w:pStyle w:val="3"/>
        <w:shd w:val="clear" w:color="auto" w:fill="auto"/>
        <w:tabs>
          <w:tab w:val="left" w:pos="978"/>
        </w:tabs>
        <w:spacing w:after="0"/>
        <w:ind w:left="700" w:firstLine="0"/>
        <w:jc w:val="both"/>
        <w:rPr>
          <w:sz w:val="28"/>
          <w:szCs w:val="28"/>
        </w:rPr>
      </w:pPr>
    </w:p>
    <w:p w:rsidR="007307F1" w:rsidRPr="007307F1" w:rsidRDefault="007307F1" w:rsidP="007307F1">
      <w:pPr>
        <w:pStyle w:val="3"/>
        <w:shd w:val="clear" w:color="auto" w:fill="auto"/>
        <w:tabs>
          <w:tab w:val="left" w:pos="978"/>
        </w:tabs>
        <w:spacing w:after="0"/>
        <w:ind w:left="700" w:firstLine="0"/>
        <w:jc w:val="center"/>
        <w:rPr>
          <w:b/>
          <w:sz w:val="28"/>
          <w:szCs w:val="28"/>
        </w:rPr>
      </w:pPr>
      <w:r w:rsidRPr="007307F1">
        <w:rPr>
          <w:b/>
          <w:sz w:val="28"/>
          <w:szCs w:val="28"/>
        </w:rPr>
        <w:t>3. Гражданское процессуальное право как отрасль права, наука и учебная дисциплина.</w:t>
      </w:r>
    </w:p>
    <w:p w:rsidR="007307F1" w:rsidRPr="007307F1" w:rsidRDefault="007307F1" w:rsidP="007307F1">
      <w:pPr>
        <w:pStyle w:val="3"/>
        <w:shd w:val="clear" w:color="auto" w:fill="auto"/>
        <w:tabs>
          <w:tab w:val="left" w:pos="978"/>
        </w:tabs>
        <w:spacing w:after="0"/>
        <w:ind w:left="1060" w:firstLine="0"/>
        <w:jc w:val="center"/>
        <w:rPr>
          <w:b/>
          <w:sz w:val="28"/>
          <w:szCs w:val="28"/>
        </w:rPr>
      </w:pP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Гражданское процессуальное право - это совокупность правовых норм, регулирующих деятельность суда и участников гражданского процесса при осуществлении правосудия по гражданским делам.</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Наука гражданского процессуального права - это система правовых знаний по проблемам гражданского процесса и гражданского процессуального права.</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Предметом науки гражданского процессуального права, прежде всего, являются:</w:t>
      </w:r>
    </w:p>
    <w:p w:rsidR="007307F1" w:rsidRPr="007307F1" w:rsidRDefault="007307F1" w:rsidP="007307F1">
      <w:pPr>
        <w:pStyle w:val="3"/>
        <w:numPr>
          <w:ilvl w:val="0"/>
          <w:numId w:val="18"/>
        </w:numPr>
        <w:shd w:val="clear" w:color="auto" w:fill="auto"/>
        <w:tabs>
          <w:tab w:val="left" w:pos="885"/>
        </w:tabs>
        <w:spacing w:after="0"/>
        <w:ind w:left="20" w:firstLine="580"/>
        <w:jc w:val="both"/>
        <w:rPr>
          <w:sz w:val="28"/>
          <w:szCs w:val="28"/>
        </w:rPr>
      </w:pPr>
      <w:r w:rsidRPr="007307F1">
        <w:rPr>
          <w:sz w:val="28"/>
          <w:szCs w:val="28"/>
        </w:rPr>
        <w:t>нормы и институты данной отрасли права в статике и</w:t>
      </w:r>
    </w:p>
    <w:p w:rsidR="007307F1" w:rsidRPr="007307F1" w:rsidRDefault="007307F1" w:rsidP="007307F1">
      <w:pPr>
        <w:pStyle w:val="3"/>
        <w:numPr>
          <w:ilvl w:val="0"/>
          <w:numId w:val="18"/>
        </w:numPr>
        <w:shd w:val="clear" w:color="auto" w:fill="auto"/>
        <w:tabs>
          <w:tab w:val="left" w:pos="885"/>
        </w:tabs>
        <w:spacing w:after="0"/>
        <w:ind w:left="20" w:firstLine="580"/>
        <w:jc w:val="both"/>
        <w:rPr>
          <w:sz w:val="28"/>
          <w:szCs w:val="28"/>
        </w:rPr>
      </w:pPr>
      <w:r w:rsidRPr="007307F1">
        <w:rPr>
          <w:sz w:val="28"/>
          <w:szCs w:val="28"/>
        </w:rPr>
        <w:t>практика применения этих норм.</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Основной задачей науки «Гражданский процесс» является исследование проблем судебной защиты права в целях:</w:t>
      </w:r>
    </w:p>
    <w:p w:rsidR="007307F1" w:rsidRPr="007307F1" w:rsidRDefault="007307F1" w:rsidP="007307F1">
      <w:pPr>
        <w:pStyle w:val="3"/>
        <w:numPr>
          <w:ilvl w:val="0"/>
          <w:numId w:val="19"/>
        </w:numPr>
        <w:shd w:val="clear" w:color="auto" w:fill="auto"/>
        <w:tabs>
          <w:tab w:val="left" w:pos="885"/>
        </w:tabs>
        <w:spacing w:after="0"/>
        <w:ind w:left="20" w:firstLine="580"/>
        <w:jc w:val="both"/>
        <w:rPr>
          <w:sz w:val="28"/>
          <w:szCs w:val="28"/>
        </w:rPr>
      </w:pPr>
      <w:r w:rsidRPr="007307F1">
        <w:rPr>
          <w:sz w:val="28"/>
          <w:szCs w:val="28"/>
        </w:rPr>
        <w:t>совершенствования законодательства и правоприменительной практики</w:t>
      </w:r>
    </w:p>
    <w:p w:rsidR="007307F1" w:rsidRPr="007307F1" w:rsidRDefault="007307F1" w:rsidP="007307F1">
      <w:pPr>
        <w:pStyle w:val="3"/>
        <w:numPr>
          <w:ilvl w:val="0"/>
          <w:numId w:val="19"/>
        </w:numPr>
        <w:shd w:val="clear" w:color="auto" w:fill="auto"/>
        <w:tabs>
          <w:tab w:val="left" w:pos="885"/>
        </w:tabs>
        <w:spacing w:after="0"/>
        <w:ind w:left="20" w:firstLine="580"/>
        <w:jc w:val="both"/>
        <w:rPr>
          <w:sz w:val="28"/>
          <w:szCs w:val="28"/>
        </w:rPr>
      </w:pPr>
      <w:r w:rsidRPr="007307F1">
        <w:rPr>
          <w:sz w:val="28"/>
          <w:szCs w:val="28"/>
        </w:rPr>
        <w:t>профилактики гражданско-правовых нарушений.</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В настоящее время система гражданской процессуальной науки включает в себя следующие элементы:</w:t>
      </w:r>
    </w:p>
    <w:p w:rsidR="007307F1" w:rsidRPr="007307F1" w:rsidRDefault="007307F1" w:rsidP="007307F1">
      <w:pPr>
        <w:pStyle w:val="3"/>
        <w:numPr>
          <w:ilvl w:val="0"/>
          <w:numId w:val="20"/>
        </w:numPr>
        <w:shd w:val="clear" w:color="auto" w:fill="auto"/>
        <w:tabs>
          <w:tab w:val="left" w:pos="885"/>
        </w:tabs>
        <w:spacing w:after="0"/>
        <w:ind w:left="20" w:firstLine="580"/>
        <w:jc w:val="both"/>
        <w:rPr>
          <w:sz w:val="28"/>
          <w:szCs w:val="28"/>
        </w:rPr>
      </w:pPr>
      <w:r w:rsidRPr="007307F1">
        <w:rPr>
          <w:sz w:val="28"/>
          <w:szCs w:val="28"/>
        </w:rPr>
        <w:t>общая и особенная части гражданского процессуального права РФ;</w:t>
      </w:r>
    </w:p>
    <w:p w:rsidR="007307F1" w:rsidRPr="007307F1" w:rsidRDefault="007307F1" w:rsidP="007307F1">
      <w:pPr>
        <w:pStyle w:val="3"/>
        <w:numPr>
          <w:ilvl w:val="0"/>
          <w:numId w:val="20"/>
        </w:numPr>
        <w:shd w:val="clear" w:color="auto" w:fill="auto"/>
        <w:tabs>
          <w:tab w:val="left" w:pos="885"/>
        </w:tabs>
        <w:spacing w:after="0"/>
        <w:ind w:left="20" w:firstLine="580"/>
        <w:jc w:val="both"/>
        <w:rPr>
          <w:sz w:val="28"/>
          <w:szCs w:val="28"/>
        </w:rPr>
      </w:pPr>
      <w:r w:rsidRPr="007307F1">
        <w:rPr>
          <w:sz w:val="28"/>
          <w:szCs w:val="28"/>
        </w:rPr>
        <w:t>гражданское процессуальное право зарубежных стран;</w:t>
      </w:r>
    </w:p>
    <w:p w:rsidR="007307F1" w:rsidRPr="007307F1" w:rsidRDefault="007307F1" w:rsidP="007307F1">
      <w:pPr>
        <w:pStyle w:val="3"/>
        <w:numPr>
          <w:ilvl w:val="0"/>
          <w:numId w:val="20"/>
        </w:numPr>
        <w:shd w:val="clear" w:color="auto" w:fill="auto"/>
        <w:tabs>
          <w:tab w:val="left" w:pos="885"/>
        </w:tabs>
        <w:spacing w:after="0"/>
        <w:ind w:left="20" w:firstLine="580"/>
        <w:jc w:val="both"/>
        <w:rPr>
          <w:sz w:val="28"/>
          <w:szCs w:val="28"/>
        </w:rPr>
      </w:pPr>
      <w:r w:rsidRPr="007307F1">
        <w:rPr>
          <w:sz w:val="28"/>
          <w:szCs w:val="28"/>
        </w:rPr>
        <w:t>деятельность нотариата;</w:t>
      </w:r>
    </w:p>
    <w:p w:rsidR="007307F1" w:rsidRPr="007307F1" w:rsidRDefault="007307F1" w:rsidP="007307F1">
      <w:pPr>
        <w:pStyle w:val="3"/>
        <w:numPr>
          <w:ilvl w:val="0"/>
          <w:numId w:val="20"/>
        </w:numPr>
        <w:shd w:val="clear" w:color="auto" w:fill="auto"/>
        <w:tabs>
          <w:tab w:val="left" w:pos="885"/>
        </w:tabs>
        <w:spacing w:after="0"/>
        <w:ind w:left="20" w:firstLine="580"/>
        <w:jc w:val="both"/>
        <w:rPr>
          <w:sz w:val="28"/>
          <w:szCs w:val="28"/>
        </w:rPr>
      </w:pPr>
      <w:r w:rsidRPr="007307F1">
        <w:rPr>
          <w:sz w:val="28"/>
          <w:szCs w:val="28"/>
        </w:rPr>
        <w:t>рассмотрение гражданских споров третейскими судами.</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 xml:space="preserve">Из изложенного видно, что предмет и система науки «Гражданский процесс» обусловливаются предметом и системой отрасли процессуального права, однако значительно шире </w:t>
      </w:r>
      <w:proofErr w:type="gramStart"/>
      <w:r w:rsidRPr="007307F1">
        <w:rPr>
          <w:sz w:val="28"/>
          <w:szCs w:val="28"/>
        </w:rPr>
        <w:t>последних</w:t>
      </w:r>
      <w:proofErr w:type="gramEnd"/>
      <w:r w:rsidRPr="007307F1">
        <w:rPr>
          <w:sz w:val="28"/>
          <w:szCs w:val="28"/>
        </w:rPr>
        <w:t>.</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Используя данные статистики и материалы обобщения правоприменительной практики, наука изучает причины нарушений гражданского процессуального законодательства и разрабатывает меры по их предотвращению в будущем.</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 xml:space="preserve">Наука «гражданский процесс» разрабатывает ряд общих вопросов, имеющих теоретическое и практическое значение: предмет и метод науки, учение о принципах, процессуальных правоотношениях и его субъектах, об </w:t>
      </w:r>
      <w:r w:rsidRPr="007307F1">
        <w:rPr>
          <w:sz w:val="28"/>
          <w:szCs w:val="28"/>
        </w:rPr>
        <w:lastRenderedPageBreak/>
        <w:t>исках, доказывании, сроках и прочее (общая часть).</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В рамках особенной части процессуальной науки исследуются проблемы, относящиеся к различным видам производства (</w:t>
      </w:r>
      <w:proofErr w:type="gramStart"/>
      <w:r w:rsidRPr="007307F1">
        <w:rPr>
          <w:sz w:val="28"/>
          <w:szCs w:val="28"/>
        </w:rPr>
        <w:t>исковое</w:t>
      </w:r>
      <w:proofErr w:type="gramEnd"/>
      <w:r w:rsidRPr="007307F1">
        <w:rPr>
          <w:sz w:val="28"/>
          <w:szCs w:val="28"/>
        </w:rPr>
        <w:t>, неисковые виды) и стадиям процесса.</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Наука также изучает историю развития гражданского процессуального права и его отдельных институтов.</w:t>
      </w:r>
    </w:p>
    <w:p w:rsidR="007307F1" w:rsidRDefault="007307F1" w:rsidP="007307F1">
      <w:pPr>
        <w:pStyle w:val="3"/>
        <w:shd w:val="clear" w:color="auto" w:fill="auto"/>
        <w:spacing w:after="0"/>
        <w:ind w:left="20" w:right="20" w:firstLine="580"/>
        <w:jc w:val="both"/>
        <w:rPr>
          <w:sz w:val="28"/>
          <w:szCs w:val="28"/>
        </w:rPr>
      </w:pPr>
      <w:r w:rsidRPr="007307F1">
        <w:rPr>
          <w:sz w:val="28"/>
          <w:szCs w:val="28"/>
        </w:rPr>
        <w:t>В плане сравнительного правоведения в предмет науки входят процессуальное законодательство иностранных государств и практика его применения.</w:t>
      </w:r>
    </w:p>
    <w:p w:rsidR="007307F1" w:rsidRPr="007307F1" w:rsidRDefault="007307F1" w:rsidP="007307F1">
      <w:pPr>
        <w:pStyle w:val="3"/>
        <w:shd w:val="clear" w:color="auto" w:fill="auto"/>
        <w:spacing w:after="0"/>
        <w:ind w:left="20" w:right="20" w:firstLine="580"/>
        <w:jc w:val="both"/>
        <w:rPr>
          <w:sz w:val="28"/>
          <w:szCs w:val="28"/>
        </w:rPr>
      </w:pPr>
    </w:p>
    <w:p w:rsidR="007307F1" w:rsidRDefault="007307F1" w:rsidP="007307F1">
      <w:pPr>
        <w:pStyle w:val="3"/>
        <w:shd w:val="clear" w:color="auto" w:fill="auto"/>
        <w:tabs>
          <w:tab w:val="left" w:pos="978"/>
        </w:tabs>
        <w:spacing w:after="0"/>
        <w:ind w:firstLine="0"/>
        <w:jc w:val="center"/>
        <w:rPr>
          <w:b/>
          <w:sz w:val="28"/>
          <w:szCs w:val="28"/>
        </w:rPr>
      </w:pPr>
      <w:r>
        <w:rPr>
          <w:b/>
          <w:sz w:val="28"/>
          <w:szCs w:val="28"/>
        </w:rPr>
        <w:t>4.</w:t>
      </w:r>
      <w:r w:rsidRPr="007307F1">
        <w:rPr>
          <w:b/>
          <w:sz w:val="28"/>
          <w:szCs w:val="28"/>
        </w:rPr>
        <w:t>Виды и стади</w:t>
      </w:r>
      <w:r>
        <w:rPr>
          <w:b/>
          <w:sz w:val="28"/>
          <w:szCs w:val="28"/>
        </w:rPr>
        <w:t>и гражданского судопроизводства</w:t>
      </w:r>
    </w:p>
    <w:p w:rsidR="007307F1" w:rsidRPr="007307F1" w:rsidRDefault="007307F1" w:rsidP="007307F1">
      <w:pPr>
        <w:pStyle w:val="3"/>
        <w:shd w:val="clear" w:color="auto" w:fill="auto"/>
        <w:tabs>
          <w:tab w:val="left" w:pos="978"/>
        </w:tabs>
        <w:spacing w:after="0"/>
        <w:ind w:left="700" w:firstLine="0"/>
        <w:rPr>
          <w:b/>
          <w:sz w:val="28"/>
          <w:szCs w:val="28"/>
        </w:rPr>
      </w:pP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Гражданский процесс представляет собой поступательное движение, состоящее из ряда стадий.</w:t>
      </w:r>
    </w:p>
    <w:p w:rsidR="007307F1" w:rsidRPr="007307F1" w:rsidRDefault="007307F1" w:rsidP="007307F1">
      <w:pPr>
        <w:pStyle w:val="3"/>
        <w:shd w:val="clear" w:color="auto" w:fill="auto"/>
        <w:spacing w:after="0"/>
        <w:ind w:left="20" w:right="20" w:firstLine="580"/>
        <w:jc w:val="both"/>
        <w:rPr>
          <w:sz w:val="28"/>
          <w:szCs w:val="28"/>
        </w:rPr>
      </w:pPr>
      <w:r w:rsidRPr="007307F1">
        <w:rPr>
          <w:sz w:val="28"/>
          <w:szCs w:val="28"/>
        </w:rPr>
        <w:t>Под стадией процесса следует понимать совокупность процессуальных действий и процессуальных отношений, объединенных ближайшей процессуальной целью.</w:t>
      </w:r>
    </w:p>
    <w:p w:rsidR="007307F1" w:rsidRPr="007307F1" w:rsidRDefault="007307F1" w:rsidP="007307F1">
      <w:pPr>
        <w:spacing w:after="0"/>
        <w:ind w:left="20" w:firstLine="580"/>
        <w:jc w:val="both"/>
        <w:rPr>
          <w:sz w:val="28"/>
          <w:szCs w:val="28"/>
        </w:rPr>
      </w:pPr>
      <w:r w:rsidRPr="007307F1">
        <w:rPr>
          <w:sz w:val="28"/>
          <w:szCs w:val="28"/>
        </w:rPr>
        <w:t>Стадиями гражданского судопроизводства являются:</w:t>
      </w:r>
    </w:p>
    <w:p w:rsidR="007307F1" w:rsidRPr="007307F1" w:rsidRDefault="007307F1" w:rsidP="007307F1">
      <w:pPr>
        <w:pStyle w:val="3"/>
        <w:numPr>
          <w:ilvl w:val="0"/>
          <w:numId w:val="21"/>
        </w:numPr>
        <w:shd w:val="clear" w:color="auto" w:fill="auto"/>
        <w:tabs>
          <w:tab w:val="left" w:pos="1400"/>
        </w:tabs>
        <w:spacing w:after="0"/>
        <w:ind w:left="20" w:right="20" w:firstLine="580"/>
        <w:jc w:val="both"/>
        <w:rPr>
          <w:sz w:val="28"/>
          <w:szCs w:val="28"/>
        </w:rPr>
      </w:pPr>
      <w:r w:rsidRPr="007307F1">
        <w:rPr>
          <w:sz w:val="28"/>
          <w:szCs w:val="28"/>
        </w:rPr>
        <w:t>Возбуждение гражданского дела. Эта стадия инициируется путем подачи искового заявления, заявления или жалобы. Дело возбуждается принятием судьей заявления к своему производству.</w:t>
      </w:r>
    </w:p>
    <w:p w:rsidR="007307F1" w:rsidRPr="007307F1" w:rsidRDefault="007307F1" w:rsidP="007307F1">
      <w:pPr>
        <w:pStyle w:val="3"/>
        <w:numPr>
          <w:ilvl w:val="0"/>
          <w:numId w:val="21"/>
        </w:numPr>
        <w:shd w:val="clear" w:color="auto" w:fill="auto"/>
        <w:tabs>
          <w:tab w:val="left" w:pos="1400"/>
        </w:tabs>
        <w:spacing w:after="0"/>
        <w:ind w:left="20" w:right="20" w:firstLine="580"/>
        <w:jc w:val="both"/>
        <w:rPr>
          <w:sz w:val="28"/>
          <w:szCs w:val="28"/>
        </w:rPr>
      </w:pPr>
      <w:r w:rsidRPr="007307F1">
        <w:rPr>
          <w:sz w:val="28"/>
          <w:szCs w:val="28"/>
        </w:rPr>
        <w:t>Подготовка гражданских дел к судебному разбирательству. Эта стадия гражданского судопроизводства имеет своей целью обеспечение своевременного и правильного рассмотрения гражданского дела. Ее задачи определены ст. 148 ГПК РФ. Заканчивается данная стадия проведением предварительного судебного заседания и вынесением определения о назначении дела к судебному разбирательству.</w:t>
      </w:r>
    </w:p>
    <w:p w:rsidR="007307F1" w:rsidRPr="007307F1" w:rsidRDefault="007307F1" w:rsidP="007307F1">
      <w:pPr>
        <w:pStyle w:val="3"/>
        <w:numPr>
          <w:ilvl w:val="0"/>
          <w:numId w:val="21"/>
        </w:numPr>
        <w:shd w:val="clear" w:color="auto" w:fill="auto"/>
        <w:tabs>
          <w:tab w:val="left" w:pos="1400"/>
          <w:tab w:val="right" w:pos="9730"/>
        </w:tabs>
        <w:spacing w:after="0"/>
        <w:ind w:left="20" w:firstLine="580"/>
        <w:jc w:val="both"/>
        <w:rPr>
          <w:sz w:val="28"/>
          <w:szCs w:val="28"/>
        </w:rPr>
      </w:pPr>
      <w:r w:rsidRPr="007307F1">
        <w:rPr>
          <w:sz w:val="28"/>
          <w:szCs w:val="28"/>
        </w:rPr>
        <w:t>Судебное разбирательство.</w:t>
      </w:r>
      <w:r w:rsidRPr="007307F1">
        <w:rPr>
          <w:sz w:val="28"/>
          <w:szCs w:val="28"/>
        </w:rPr>
        <w:tab/>
        <w:t xml:space="preserve">Центральная стадия процесса, </w:t>
      </w:r>
      <w:proofErr w:type="gramStart"/>
      <w:r w:rsidRPr="007307F1">
        <w:rPr>
          <w:sz w:val="28"/>
          <w:szCs w:val="28"/>
        </w:rPr>
        <w:t>в</w:t>
      </w:r>
      <w:proofErr w:type="gramEnd"/>
    </w:p>
    <w:p w:rsidR="007307F1" w:rsidRPr="007307F1" w:rsidRDefault="007307F1" w:rsidP="007307F1">
      <w:pPr>
        <w:pStyle w:val="3"/>
        <w:shd w:val="clear" w:color="auto" w:fill="auto"/>
        <w:spacing w:after="0"/>
        <w:ind w:left="20" w:right="20" w:firstLine="0"/>
        <w:jc w:val="both"/>
        <w:rPr>
          <w:sz w:val="28"/>
          <w:szCs w:val="28"/>
        </w:rPr>
      </w:pPr>
      <w:proofErr w:type="gramStart"/>
      <w:r w:rsidRPr="007307F1">
        <w:rPr>
          <w:sz w:val="28"/>
          <w:szCs w:val="28"/>
        </w:rPr>
        <w:t>которой</w:t>
      </w:r>
      <w:proofErr w:type="gramEnd"/>
      <w:r w:rsidRPr="007307F1">
        <w:rPr>
          <w:sz w:val="28"/>
          <w:szCs w:val="28"/>
        </w:rPr>
        <w:t xml:space="preserve"> дело рассматривается и разрешается. Результаты судебной деятельности оформляются в судебном решении.</w:t>
      </w:r>
    </w:p>
    <w:p w:rsidR="007307F1" w:rsidRPr="007307F1" w:rsidRDefault="007307F1" w:rsidP="007307F1">
      <w:pPr>
        <w:pStyle w:val="3"/>
        <w:shd w:val="clear" w:color="auto" w:fill="auto"/>
        <w:spacing w:after="0"/>
        <w:ind w:left="20" w:right="20" w:firstLine="580"/>
        <w:jc w:val="both"/>
        <w:rPr>
          <w:sz w:val="28"/>
          <w:szCs w:val="28"/>
        </w:rPr>
      </w:pPr>
      <w:proofErr w:type="gramStart"/>
      <w:r w:rsidRPr="007307F1">
        <w:rPr>
          <w:sz w:val="28"/>
          <w:szCs w:val="28"/>
        </w:rPr>
        <w:t>Четыре последующие стадии</w:t>
      </w:r>
      <w:proofErr w:type="gramEnd"/>
      <w:r w:rsidRPr="007307F1">
        <w:rPr>
          <w:sz w:val="28"/>
          <w:szCs w:val="28"/>
        </w:rPr>
        <w:t xml:space="preserve"> связаны с пересмотром судебных актов, принятых судом первой инстанции.</w:t>
      </w:r>
    </w:p>
    <w:p w:rsidR="007307F1" w:rsidRPr="007307F1" w:rsidRDefault="007307F1" w:rsidP="007307F1">
      <w:pPr>
        <w:pStyle w:val="3"/>
        <w:numPr>
          <w:ilvl w:val="0"/>
          <w:numId w:val="21"/>
        </w:numPr>
        <w:shd w:val="clear" w:color="auto" w:fill="auto"/>
        <w:tabs>
          <w:tab w:val="left" w:pos="1400"/>
        </w:tabs>
        <w:spacing w:after="0"/>
        <w:ind w:left="20" w:right="20" w:firstLine="580"/>
        <w:jc w:val="both"/>
        <w:rPr>
          <w:sz w:val="28"/>
          <w:szCs w:val="28"/>
        </w:rPr>
      </w:pPr>
      <w:r w:rsidRPr="007307F1">
        <w:rPr>
          <w:sz w:val="28"/>
          <w:szCs w:val="28"/>
        </w:rPr>
        <w:t>Стадия апелляционного обжалования постановлений суда, не вступивших в законную силу. В этой стадии процесса по жалобам участвующих в деле лиц или по представлению прокурора проверяется законность и обоснованность не вступивших в силу судебных актов, принятых федеральными судами 1 инстанции.</w:t>
      </w:r>
    </w:p>
    <w:p w:rsidR="007307F1" w:rsidRPr="007307F1" w:rsidRDefault="007307F1" w:rsidP="007307F1">
      <w:pPr>
        <w:pStyle w:val="3"/>
        <w:numPr>
          <w:ilvl w:val="0"/>
          <w:numId w:val="21"/>
        </w:numPr>
        <w:shd w:val="clear" w:color="auto" w:fill="auto"/>
        <w:tabs>
          <w:tab w:val="left" w:pos="1114"/>
        </w:tabs>
        <w:spacing w:after="0"/>
        <w:ind w:left="20" w:right="20" w:firstLine="580"/>
        <w:jc w:val="both"/>
        <w:rPr>
          <w:sz w:val="28"/>
          <w:szCs w:val="28"/>
        </w:rPr>
      </w:pPr>
      <w:r w:rsidRPr="007307F1">
        <w:rPr>
          <w:sz w:val="28"/>
          <w:szCs w:val="28"/>
        </w:rPr>
        <w:t>Стадия кассации предназначена для исправления существенных нарушений норм материального права или норм процессуального права, допущенных судами в ходе предшествующего разбирательства дела и повлиявших на исход дела, и без устранения которых невозможно восстановление и защита нарушенных прав, свобод и законных интересов, а также защищаемых законом публичных интересов.</w:t>
      </w:r>
    </w:p>
    <w:p w:rsidR="007307F1" w:rsidRPr="007307F1" w:rsidRDefault="007307F1" w:rsidP="007307F1">
      <w:pPr>
        <w:pStyle w:val="3"/>
        <w:numPr>
          <w:ilvl w:val="0"/>
          <w:numId w:val="21"/>
        </w:numPr>
        <w:shd w:val="clear" w:color="auto" w:fill="auto"/>
        <w:tabs>
          <w:tab w:val="left" w:pos="1400"/>
        </w:tabs>
        <w:spacing w:after="0"/>
        <w:ind w:left="20" w:right="20" w:firstLine="580"/>
        <w:jc w:val="both"/>
        <w:rPr>
          <w:sz w:val="28"/>
          <w:szCs w:val="28"/>
        </w:rPr>
      </w:pPr>
      <w:r w:rsidRPr="007307F1">
        <w:rPr>
          <w:sz w:val="28"/>
          <w:szCs w:val="28"/>
        </w:rPr>
        <w:t xml:space="preserve">Стадия надзора. Вступившие в законную силу судебные постановления, указанные в части 2 статьи 391.1 , могут быть </w:t>
      </w:r>
      <w:r w:rsidRPr="007307F1">
        <w:rPr>
          <w:sz w:val="28"/>
          <w:szCs w:val="28"/>
        </w:rPr>
        <w:lastRenderedPageBreak/>
        <w:t>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7307F1" w:rsidRPr="007307F1" w:rsidRDefault="007307F1" w:rsidP="007307F1">
      <w:pPr>
        <w:pStyle w:val="3"/>
        <w:numPr>
          <w:ilvl w:val="0"/>
          <w:numId w:val="21"/>
        </w:numPr>
        <w:shd w:val="clear" w:color="auto" w:fill="auto"/>
        <w:tabs>
          <w:tab w:val="left" w:pos="1441"/>
        </w:tabs>
        <w:spacing w:after="0"/>
        <w:ind w:left="20" w:right="20" w:firstLine="560"/>
        <w:jc w:val="both"/>
        <w:rPr>
          <w:sz w:val="28"/>
          <w:szCs w:val="28"/>
        </w:rPr>
      </w:pPr>
      <w:r w:rsidRPr="007307F1">
        <w:rPr>
          <w:sz w:val="28"/>
          <w:szCs w:val="28"/>
        </w:rPr>
        <w:t>Стадия пересмотра судебных актов, вступивших в законную силу по вновь открывшимся или новым обстоятельствам.</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Необходимость в этой стадии процесса связана с тем, что в отдельных случаях, предусмотренных ст. 392 ГПК РФ, могут обнаружиться обстоятельства, которые в момент рассмотрения дела не были и не могли быть известны заявителю, но которые имели существенное значение для правильного рассмотрения данного дела.</w:t>
      </w:r>
    </w:p>
    <w:p w:rsidR="007307F1" w:rsidRPr="007307F1" w:rsidRDefault="007307F1" w:rsidP="007307F1">
      <w:pPr>
        <w:pStyle w:val="3"/>
        <w:numPr>
          <w:ilvl w:val="0"/>
          <w:numId w:val="21"/>
        </w:numPr>
        <w:shd w:val="clear" w:color="auto" w:fill="auto"/>
        <w:tabs>
          <w:tab w:val="left" w:pos="1441"/>
        </w:tabs>
        <w:spacing w:after="0"/>
        <w:ind w:left="20" w:right="20" w:firstLine="560"/>
        <w:jc w:val="both"/>
        <w:rPr>
          <w:sz w:val="28"/>
          <w:szCs w:val="28"/>
        </w:rPr>
      </w:pPr>
      <w:r w:rsidRPr="007307F1">
        <w:rPr>
          <w:sz w:val="28"/>
          <w:szCs w:val="28"/>
        </w:rPr>
        <w:t>Стадия исполнения связана с необходимостью принудительного исполнения исполнительных документов, выданных на вступившие в силу судебные акты, а также иных исполнительных документов, перечисленных в ст. 12 ФЗ «Об исполнительном производстве» от 02.10.2007г. №229-ФЗ, если должник не выполняет это добровольно.</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Перечисленные стадии процесса, как правило, следуют в данной последовательности. Однако возможно прохождение дела, минуя некоторые стадии. Так, дело, по которому принято решение суда не обязательно должно пройти кассационную, надзорную инстанции или быть пересмотренным по вновь открывшимся обстоятельствам. Более того, дело может быть приостановлено, прекращено, иск может быть оставлен без рассмотрения уже на стадии подготовки дела к судебному разбирательству. Новеллой ГПК 2002г. является право суда по завершении предварительного судебного заседания (на стадии подготовки дела к судебному разбирательству) вынести решение об отказе в иске при установлении факта пропуска срока исковой давности или срока обращения в суд.</w:t>
      </w:r>
    </w:p>
    <w:p w:rsidR="007307F1" w:rsidRPr="007307F1" w:rsidRDefault="007307F1" w:rsidP="007307F1">
      <w:pPr>
        <w:pStyle w:val="3"/>
        <w:shd w:val="clear" w:color="auto" w:fill="auto"/>
        <w:spacing w:after="0"/>
        <w:ind w:left="20" w:right="20" w:firstLine="560"/>
        <w:jc w:val="both"/>
        <w:rPr>
          <w:sz w:val="28"/>
          <w:szCs w:val="28"/>
        </w:rPr>
      </w:pPr>
      <w:r w:rsidRPr="007307F1">
        <w:rPr>
          <w:sz w:val="28"/>
          <w:szCs w:val="28"/>
        </w:rPr>
        <w:t>Вид гражданского судопроизводства - это предусмотренный законом порядок рассмотрения в суде первой инстанции объединенных в определенную группу гражданских дел, который обусловлен спецификой подлежащих защите прав.</w:t>
      </w:r>
    </w:p>
    <w:p w:rsidR="007307F1" w:rsidRPr="007307F1" w:rsidRDefault="007307F1" w:rsidP="007307F1">
      <w:pPr>
        <w:pStyle w:val="3"/>
        <w:shd w:val="clear" w:color="auto" w:fill="auto"/>
        <w:spacing w:after="0"/>
        <w:ind w:left="20" w:right="1480" w:firstLine="720"/>
        <w:rPr>
          <w:sz w:val="28"/>
          <w:szCs w:val="28"/>
        </w:rPr>
      </w:pPr>
      <w:r w:rsidRPr="007307F1">
        <w:rPr>
          <w:sz w:val="28"/>
          <w:szCs w:val="28"/>
        </w:rPr>
        <w:t>Согласно ГПК РФ существует несколько видов гражданского производства:</w:t>
      </w:r>
    </w:p>
    <w:p w:rsidR="007307F1" w:rsidRPr="007307F1" w:rsidRDefault="007307F1" w:rsidP="007307F1">
      <w:pPr>
        <w:pStyle w:val="3"/>
        <w:numPr>
          <w:ilvl w:val="0"/>
          <w:numId w:val="22"/>
        </w:numPr>
        <w:shd w:val="clear" w:color="auto" w:fill="auto"/>
        <w:tabs>
          <w:tab w:val="left" w:pos="1028"/>
        </w:tabs>
        <w:spacing w:after="0"/>
        <w:ind w:left="20" w:right="20" w:firstLine="720"/>
        <w:jc w:val="both"/>
        <w:rPr>
          <w:sz w:val="28"/>
          <w:szCs w:val="28"/>
        </w:rPr>
      </w:pPr>
      <w:r w:rsidRPr="007307F1">
        <w:rPr>
          <w:sz w:val="28"/>
          <w:szCs w:val="28"/>
        </w:rPr>
        <w:t xml:space="preserve">Приказное производство. Это единственный вид производства, в котором отсутствуют две стадии гражданского процесса (подготовка дела к судебному разбирательству, рассмотрение и разрешение гражданского дела по существу). </w:t>
      </w:r>
      <w:proofErr w:type="gramStart"/>
      <w:r w:rsidRPr="007307F1">
        <w:rPr>
          <w:sz w:val="28"/>
          <w:szCs w:val="28"/>
        </w:rPr>
        <w:t>В приказном производстве не выносится судебное решение, а выносится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предусмотренное</w:t>
      </w:r>
      <w:hyperlink r:id="rId5" w:history="1">
        <w:r w:rsidRPr="007307F1">
          <w:rPr>
            <w:rStyle w:val="a6"/>
            <w:sz w:val="28"/>
            <w:szCs w:val="28"/>
          </w:rPr>
          <w:t xml:space="preserve"> статьей</w:t>
        </w:r>
      </w:hyperlink>
      <w:r w:rsidRPr="007307F1">
        <w:rPr>
          <w:sz w:val="28"/>
          <w:szCs w:val="28"/>
        </w:rPr>
        <w:t xml:space="preserve"> </w:t>
      </w:r>
      <w:hyperlink r:id="rId6" w:history="1">
        <w:r w:rsidRPr="007307F1">
          <w:rPr>
            <w:rStyle w:val="a6"/>
            <w:sz w:val="28"/>
            <w:szCs w:val="28"/>
          </w:rPr>
          <w:t xml:space="preserve">122 </w:t>
        </w:r>
      </w:hyperlink>
      <w:r w:rsidRPr="007307F1">
        <w:rPr>
          <w:sz w:val="28"/>
          <w:szCs w:val="28"/>
        </w:rPr>
        <w:t>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 (часть 1 в ред. Федерального</w:t>
      </w:r>
      <w:hyperlink r:id="rId7" w:history="1">
        <w:r w:rsidRPr="007307F1">
          <w:rPr>
            <w:rStyle w:val="a6"/>
            <w:sz w:val="28"/>
            <w:szCs w:val="28"/>
          </w:rPr>
          <w:t xml:space="preserve"> закона </w:t>
        </w:r>
      </w:hyperlink>
      <w:r w:rsidRPr="007307F1">
        <w:rPr>
          <w:sz w:val="28"/>
          <w:szCs w:val="28"/>
        </w:rPr>
        <w:t>от 02.03.2016</w:t>
      </w:r>
      <w:proofErr w:type="gramEnd"/>
      <w:r w:rsidRPr="007307F1">
        <w:rPr>
          <w:sz w:val="28"/>
          <w:szCs w:val="28"/>
        </w:rPr>
        <w:t xml:space="preserve"> </w:t>
      </w:r>
      <w:r w:rsidRPr="007307F1">
        <w:rPr>
          <w:sz w:val="28"/>
          <w:szCs w:val="28"/>
          <w:lang w:val="en-US"/>
        </w:rPr>
        <w:t xml:space="preserve">N </w:t>
      </w:r>
      <w:r w:rsidRPr="007307F1">
        <w:rPr>
          <w:sz w:val="28"/>
          <w:szCs w:val="28"/>
        </w:rPr>
        <w:t>45-ФЗ);</w:t>
      </w:r>
    </w:p>
    <w:p w:rsidR="007307F1" w:rsidRPr="007307F1" w:rsidRDefault="007307F1" w:rsidP="007307F1">
      <w:pPr>
        <w:pStyle w:val="3"/>
        <w:numPr>
          <w:ilvl w:val="0"/>
          <w:numId w:val="22"/>
        </w:numPr>
        <w:shd w:val="clear" w:color="auto" w:fill="auto"/>
        <w:tabs>
          <w:tab w:val="left" w:pos="1049"/>
        </w:tabs>
        <w:spacing w:after="0"/>
        <w:ind w:left="20" w:right="20" w:firstLine="720"/>
        <w:jc w:val="both"/>
        <w:rPr>
          <w:sz w:val="28"/>
          <w:szCs w:val="28"/>
        </w:rPr>
      </w:pPr>
      <w:r w:rsidRPr="007307F1">
        <w:rPr>
          <w:sz w:val="28"/>
          <w:szCs w:val="28"/>
        </w:rPr>
        <w:t xml:space="preserve">Исковое производство. Для искового производства характерны все </w:t>
      </w:r>
      <w:r w:rsidRPr="007307F1">
        <w:rPr>
          <w:sz w:val="28"/>
          <w:szCs w:val="28"/>
        </w:rPr>
        <w:lastRenderedPageBreak/>
        <w:t xml:space="preserve">стадии гражданского процесса. Подача иска лицом, чьи права нарушены (истцом), который направлен предполагаемому нарушителю (ответчику), предполагает использование средства защиты своего нарушенного или оспариваемого права. Исковое производство возбуждается посредством подачи документа - искового заявления. </w:t>
      </w:r>
      <w:proofErr w:type="gramStart"/>
      <w:r w:rsidRPr="007307F1">
        <w:rPr>
          <w:sz w:val="28"/>
          <w:szCs w:val="28"/>
        </w:rPr>
        <w:t xml:space="preserve">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w:t>
      </w:r>
      <w:proofErr w:type="spellStart"/>
      <w:r w:rsidRPr="007307F1">
        <w:rPr>
          <w:sz w:val="28"/>
          <w:szCs w:val="28"/>
        </w:rPr>
        <w:t>информационно</w:t>
      </w:r>
      <w:r w:rsidRPr="007307F1">
        <w:rPr>
          <w:sz w:val="28"/>
          <w:szCs w:val="28"/>
        </w:rPr>
        <w:softHyphen/>
        <w:t>телекоммуникационной</w:t>
      </w:r>
      <w:proofErr w:type="spellEnd"/>
      <w:r w:rsidRPr="007307F1">
        <w:rPr>
          <w:sz w:val="28"/>
          <w:szCs w:val="28"/>
        </w:rPr>
        <w:t xml:space="preserve"> сети «Интернет» (часть 1.1 введена Федеральным законом от 23.06.2016 </w:t>
      </w:r>
      <w:r w:rsidRPr="007307F1">
        <w:rPr>
          <w:sz w:val="28"/>
          <w:szCs w:val="28"/>
          <w:lang w:val="en-US"/>
        </w:rPr>
        <w:t>N</w:t>
      </w:r>
      <w:r w:rsidRPr="007307F1">
        <w:rPr>
          <w:sz w:val="28"/>
          <w:szCs w:val="28"/>
        </w:rPr>
        <w:t xml:space="preserve"> 220-ФЗ).</w:t>
      </w:r>
      <w:proofErr w:type="gramEnd"/>
    </w:p>
    <w:p w:rsidR="007307F1" w:rsidRPr="007307F1" w:rsidRDefault="007307F1" w:rsidP="007307F1">
      <w:pPr>
        <w:pStyle w:val="3"/>
        <w:numPr>
          <w:ilvl w:val="0"/>
          <w:numId w:val="22"/>
        </w:numPr>
        <w:shd w:val="clear" w:color="auto" w:fill="auto"/>
        <w:tabs>
          <w:tab w:val="left" w:pos="1049"/>
        </w:tabs>
        <w:spacing w:after="0"/>
        <w:ind w:left="20" w:right="20" w:firstLine="720"/>
        <w:jc w:val="both"/>
        <w:rPr>
          <w:sz w:val="28"/>
          <w:szCs w:val="28"/>
        </w:rPr>
      </w:pPr>
      <w:r w:rsidRPr="007307F1">
        <w:rPr>
          <w:sz w:val="28"/>
          <w:szCs w:val="28"/>
        </w:rPr>
        <w:t>Особое производство. В особом производстве не существует спора о праве. Факты, сведения, имеющие юридическое значение, которые невозможно получить во внесудебном порядке, устанавливаются в особом производстве. Это такие факты, как усыновление (удочерение) ребенка, ограничение дееспособности граждан, признание движимой вещи бесхозной и др.</w:t>
      </w:r>
    </w:p>
    <w:p w:rsidR="007307F1" w:rsidRPr="007307F1" w:rsidRDefault="007307F1" w:rsidP="007307F1">
      <w:pPr>
        <w:pStyle w:val="3"/>
        <w:numPr>
          <w:ilvl w:val="0"/>
          <w:numId w:val="22"/>
        </w:numPr>
        <w:shd w:val="clear" w:color="auto" w:fill="auto"/>
        <w:tabs>
          <w:tab w:val="left" w:pos="1049"/>
        </w:tabs>
        <w:spacing w:after="0"/>
        <w:ind w:left="20" w:right="20" w:firstLine="720"/>
        <w:jc w:val="both"/>
        <w:rPr>
          <w:sz w:val="28"/>
          <w:szCs w:val="28"/>
        </w:rPr>
      </w:pPr>
      <w:r w:rsidRPr="007307F1">
        <w:rPr>
          <w:sz w:val="28"/>
          <w:szCs w:val="28"/>
        </w:rPr>
        <w:t>Производство по делам с участием иностранных лиц. Особенность данного вида производства состоит в том, что одной из сторон гражданского процесса является иностранное лицо (иностранный гражданин, иностранная организация, международная организация);</w:t>
      </w:r>
    </w:p>
    <w:p w:rsidR="007307F1" w:rsidRPr="007307F1" w:rsidRDefault="007307F1" w:rsidP="007307F1">
      <w:pPr>
        <w:pStyle w:val="3"/>
        <w:numPr>
          <w:ilvl w:val="0"/>
          <w:numId w:val="22"/>
        </w:numPr>
        <w:shd w:val="clear" w:color="auto" w:fill="auto"/>
        <w:tabs>
          <w:tab w:val="left" w:pos="1049"/>
        </w:tabs>
        <w:spacing w:after="0"/>
        <w:ind w:left="20" w:right="20" w:firstLine="720"/>
        <w:jc w:val="both"/>
        <w:rPr>
          <w:sz w:val="28"/>
          <w:szCs w:val="28"/>
        </w:rPr>
      </w:pPr>
      <w:r w:rsidRPr="007307F1">
        <w:rPr>
          <w:sz w:val="28"/>
          <w:szCs w:val="28"/>
        </w:rPr>
        <w:t>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По письменному соглашению сторон спор о праве может быть рассмотрен третейским судом. Решение третейского суда может быть оспорено в суде общей юрисдикции, что является гарантией ограждения третейских судов от произвола;</w:t>
      </w:r>
    </w:p>
    <w:p w:rsidR="007307F1" w:rsidRPr="007307F1" w:rsidRDefault="007307F1" w:rsidP="007307F1">
      <w:pPr>
        <w:pStyle w:val="3"/>
        <w:numPr>
          <w:ilvl w:val="0"/>
          <w:numId w:val="22"/>
        </w:numPr>
        <w:shd w:val="clear" w:color="auto" w:fill="auto"/>
        <w:tabs>
          <w:tab w:val="left" w:pos="1049"/>
        </w:tabs>
        <w:spacing w:after="304"/>
        <w:ind w:left="20" w:right="20" w:firstLine="720"/>
        <w:jc w:val="both"/>
        <w:rPr>
          <w:sz w:val="28"/>
          <w:szCs w:val="28"/>
        </w:rPr>
      </w:pPr>
      <w:r w:rsidRPr="007307F1">
        <w:rPr>
          <w:sz w:val="28"/>
          <w:szCs w:val="28"/>
        </w:rPr>
        <w:t>Производство, связанное с исполнением судебных постановлений и постановлений иных органов</w:t>
      </w:r>
    </w:p>
    <w:p w:rsidR="007307F1" w:rsidRPr="007307F1" w:rsidRDefault="007307F1" w:rsidP="007307F1">
      <w:pPr>
        <w:pStyle w:val="3"/>
        <w:numPr>
          <w:ilvl w:val="0"/>
          <w:numId w:val="20"/>
        </w:numPr>
        <w:shd w:val="clear" w:color="auto" w:fill="auto"/>
        <w:tabs>
          <w:tab w:val="left" w:pos="978"/>
        </w:tabs>
        <w:spacing w:after="300"/>
        <w:jc w:val="center"/>
        <w:rPr>
          <w:b/>
          <w:sz w:val="28"/>
          <w:szCs w:val="28"/>
        </w:rPr>
      </w:pPr>
      <w:r w:rsidRPr="007307F1">
        <w:rPr>
          <w:b/>
          <w:sz w:val="28"/>
          <w:szCs w:val="28"/>
        </w:rPr>
        <w:t>Способы и формы защиты гражданских прав.</w:t>
      </w:r>
    </w:p>
    <w:p w:rsidR="007307F1" w:rsidRDefault="007307F1" w:rsidP="007307F1">
      <w:pPr>
        <w:pStyle w:val="3"/>
        <w:shd w:val="clear" w:color="auto" w:fill="auto"/>
        <w:spacing w:after="0" w:line="317" w:lineRule="exact"/>
        <w:ind w:left="20" w:right="20" w:firstLine="720"/>
        <w:jc w:val="both"/>
        <w:rPr>
          <w:sz w:val="28"/>
          <w:szCs w:val="28"/>
        </w:rPr>
      </w:pPr>
    </w:p>
    <w:p w:rsidR="007307F1" w:rsidRPr="007307F1" w:rsidRDefault="007307F1" w:rsidP="007307F1">
      <w:pPr>
        <w:pStyle w:val="3"/>
        <w:shd w:val="clear" w:color="auto" w:fill="auto"/>
        <w:spacing w:after="0" w:line="317" w:lineRule="exact"/>
        <w:ind w:left="20" w:right="20" w:firstLine="720"/>
        <w:jc w:val="both"/>
        <w:rPr>
          <w:sz w:val="28"/>
          <w:szCs w:val="28"/>
        </w:rPr>
      </w:pPr>
      <w:r w:rsidRPr="007307F1">
        <w:rPr>
          <w:sz w:val="28"/>
          <w:szCs w:val="28"/>
        </w:rPr>
        <w:t>Каждый гражданин, хотя бы один раз в своей жизни сталкивался с необходимостью защиты своего права.</w:t>
      </w:r>
    </w:p>
    <w:p w:rsidR="007307F1" w:rsidRPr="007307F1" w:rsidRDefault="007307F1" w:rsidP="007307F1">
      <w:pPr>
        <w:pStyle w:val="3"/>
        <w:shd w:val="clear" w:color="auto" w:fill="auto"/>
        <w:spacing w:after="0" w:line="317" w:lineRule="exact"/>
        <w:ind w:left="20" w:right="20" w:firstLine="720"/>
        <w:jc w:val="both"/>
        <w:rPr>
          <w:sz w:val="28"/>
          <w:szCs w:val="28"/>
        </w:rPr>
      </w:pPr>
      <w:r w:rsidRPr="007307F1">
        <w:rPr>
          <w:sz w:val="28"/>
          <w:szCs w:val="28"/>
        </w:rPr>
        <w:t>Владельцу автомобиля в результате аварии нанесен крупный материальный ущерб. В отношении предпринимателя распространены сведения, порочащие его деловую репутацию. Администрация предприятия необоснованно задерживает выплату зарплаты. Потребителю продана некачественная вещь. В подобных и многих других случаях граждане вправе требовать защиты своих прав.</w:t>
      </w:r>
    </w:p>
    <w:p w:rsidR="007307F1" w:rsidRPr="007307F1" w:rsidRDefault="007307F1" w:rsidP="007307F1">
      <w:pPr>
        <w:pStyle w:val="3"/>
        <w:shd w:val="clear" w:color="auto" w:fill="auto"/>
        <w:spacing w:after="0" w:line="317" w:lineRule="exact"/>
        <w:ind w:left="20" w:right="20" w:firstLine="720"/>
        <w:jc w:val="both"/>
        <w:rPr>
          <w:sz w:val="28"/>
          <w:szCs w:val="28"/>
        </w:rPr>
      </w:pPr>
      <w:r w:rsidRPr="007307F1">
        <w:rPr>
          <w:sz w:val="28"/>
          <w:szCs w:val="28"/>
        </w:rPr>
        <w:t>Защита гражданских прав, в соответствии со ст. 12 ГК РФ, осуществляется следующими способами:</w:t>
      </w:r>
    </w:p>
    <w:p w:rsidR="007307F1" w:rsidRPr="007307F1" w:rsidRDefault="007307F1" w:rsidP="007307F1">
      <w:pPr>
        <w:pStyle w:val="3"/>
        <w:numPr>
          <w:ilvl w:val="0"/>
          <w:numId w:val="23"/>
        </w:numPr>
        <w:shd w:val="clear" w:color="auto" w:fill="auto"/>
        <w:tabs>
          <w:tab w:val="left" w:pos="722"/>
        </w:tabs>
        <w:spacing w:after="0" w:line="317" w:lineRule="exact"/>
        <w:ind w:left="400" w:firstLine="0"/>
        <w:jc w:val="both"/>
        <w:rPr>
          <w:sz w:val="28"/>
          <w:szCs w:val="28"/>
        </w:rPr>
      </w:pPr>
      <w:r w:rsidRPr="007307F1">
        <w:rPr>
          <w:sz w:val="28"/>
          <w:szCs w:val="28"/>
        </w:rPr>
        <w:t>путем признания права;</w:t>
      </w:r>
    </w:p>
    <w:p w:rsidR="007307F1" w:rsidRPr="007307F1" w:rsidRDefault="007307F1" w:rsidP="007307F1">
      <w:pPr>
        <w:pStyle w:val="3"/>
        <w:numPr>
          <w:ilvl w:val="0"/>
          <w:numId w:val="23"/>
        </w:numPr>
        <w:shd w:val="clear" w:color="auto" w:fill="auto"/>
        <w:tabs>
          <w:tab w:val="left" w:pos="723"/>
        </w:tabs>
        <w:spacing w:after="0"/>
        <w:ind w:left="720" w:right="20" w:hanging="340"/>
        <w:rPr>
          <w:sz w:val="28"/>
          <w:szCs w:val="28"/>
        </w:rPr>
      </w:pPr>
      <w:r w:rsidRPr="007307F1">
        <w:rPr>
          <w:sz w:val="28"/>
          <w:szCs w:val="28"/>
        </w:rPr>
        <w:lastRenderedPageBreak/>
        <w:t>восстановления положения, существовавшего до нарушения права, и пресечения действий, нарушающих право;</w:t>
      </w:r>
    </w:p>
    <w:p w:rsidR="007307F1" w:rsidRPr="007307F1" w:rsidRDefault="007307F1" w:rsidP="007307F1">
      <w:pPr>
        <w:pStyle w:val="3"/>
        <w:numPr>
          <w:ilvl w:val="0"/>
          <w:numId w:val="23"/>
        </w:numPr>
        <w:shd w:val="clear" w:color="auto" w:fill="auto"/>
        <w:tabs>
          <w:tab w:val="left" w:pos="723"/>
        </w:tabs>
        <w:spacing w:after="0"/>
        <w:ind w:left="720" w:right="20" w:hanging="340"/>
        <w:rPr>
          <w:sz w:val="28"/>
          <w:szCs w:val="28"/>
        </w:rPr>
      </w:pPr>
      <w:r w:rsidRPr="007307F1">
        <w:rPr>
          <w:sz w:val="28"/>
          <w:szCs w:val="28"/>
        </w:rPr>
        <w:t xml:space="preserve">признания </w:t>
      </w:r>
      <w:proofErr w:type="spellStart"/>
      <w:r w:rsidRPr="007307F1">
        <w:rPr>
          <w:sz w:val="28"/>
          <w:szCs w:val="28"/>
        </w:rPr>
        <w:t>оспоримой</w:t>
      </w:r>
      <w:proofErr w:type="spellEnd"/>
      <w:r w:rsidRPr="007307F1">
        <w:rPr>
          <w:sz w:val="28"/>
          <w:szCs w:val="28"/>
        </w:rPr>
        <w:t xml:space="preserve"> сделки недействительной и применения последствий ее недействительности;</w:t>
      </w:r>
    </w:p>
    <w:p w:rsidR="007307F1" w:rsidRPr="007307F1" w:rsidRDefault="007307F1" w:rsidP="007307F1">
      <w:pPr>
        <w:pStyle w:val="3"/>
        <w:numPr>
          <w:ilvl w:val="0"/>
          <w:numId w:val="23"/>
        </w:numPr>
        <w:shd w:val="clear" w:color="auto" w:fill="auto"/>
        <w:tabs>
          <w:tab w:val="left" w:pos="723"/>
        </w:tabs>
        <w:spacing w:after="0"/>
        <w:ind w:left="720" w:right="20" w:hanging="340"/>
        <w:rPr>
          <w:sz w:val="28"/>
          <w:szCs w:val="28"/>
        </w:rPr>
      </w:pPr>
      <w:r w:rsidRPr="007307F1">
        <w:rPr>
          <w:sz w:val="28"/>
          <w:szCs w:val="28"/>
        </w:rPr>
        <w:t xml:space="preserve">признания </w:t>
      </w:r>
      <w:proofErr w:type="gramStart"/>
      <w:r w:rsidRPr="007307F1">
        <w:rPr>
          <w:sz w:val="28"/>
          <w:szCs w:val="28"/>
        </w:rPr>
        <w:t>недействительным</w:t>
      </w:r>
      <w:proofErr w:type="gramEnd"/>
      <w:r w:rsidRPr="007307F1">
        <w:rPr>
          <w:sz w:val="28"/>
          <w:szCs w:val="28"/>
        </w:rPr>
        <w:t xml:space="preserve"> акта госоргана или органа местного самоуправления;</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самозащиты права;</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присуждения к исполнению обязанности в натуре;</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возмещения убытков;</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взыскания неустойки;</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компенсации морального вреда;</w:t>
      </w:r>
    </w:p>
    <w:p w:rsidR="007307F1" w:rsidRPr="007307F1" w:rsidRDefault="007307F1" w:rsidP="007307F1">
      <w:pPr>
        <w:pStyle w:val="3"/>
        <w:numPr>
          <w:ilvl w:val="0"/>
          <w:numId w:val="23"/>
        </w:numPr>
        <w:shd w:val="clear" w:color="auto" w:fill="auto"/>
        <w:tabs>
          <w:tab w:val="left" w:pos="723"/>
        </w:tabs>
        <w:spacing w:after="0"/>
        <w:ind w:left="380" w:firstLine="0"/>
        <w:jc w:val="both"/>
        <w:rPr>
          <w:sz w:val="28"/>
          <w:szCs w:val="28"/>
        </w:rPr>
      </w:pPr>
      <w:r w:rsidRPr="007307F1">
        <w:rPr>
          <w:sz w:val="28"/>
          <w:szCs w:val="28"/>
        </w:rPr>
        <w:t>прекращения или изменения правоотношения;</w:t>
      </w:r>
    </w:p>
    <w:p w:rsidR="007307F1" w:rsidRPr="007307F1" w:rsidRDefault="007307F1" w:rsidP="007307F1">
      <w:pPr>
        <w:pStyle w:val="3"/>
        <w:numPr>
          <w:ilvl w:val="0"/>
          <w:numId w:val="23"/>
        </w:numPr>
        <w:shd w:val="clear" w:color="auto" w:fill="auto"/>
        <w:tabs>
          <w:tab w:val="left" w:pos="723"/>
        </w:tabs>
        <w:spacing w:after="0"/>
        <w:ind w:left="720" w:right="20" w:hanging="340"/>
        <w:rPr>
          <w:sz w:val="28"/>
          <w:szCs w:val="28"/>
        </w:rPr>
      </w:pPr>
      <w:r w:rsidRPr="007307F1">
        <w:rPr>
          <w:sz w:val="28"/>
          <w:szCs w:val="28"/>
        </w:rPr>
        <w:t>неприменения судом акта госоргана или органа местного самоуправления, противоречащего закону.</w:t>
      </w:r>
    </w:p>
    <w:p w:rsidR="007307F1" w:rsidRPr="007307F1" w:rsidRDefault="007307F1" w:rsidP="007307F1">
      <w:pPr>
        <w:pStyle w:val="3"/>
        <w:shd w:val="clear" w:color="auto" w:fill="auto"/>
        <w:spacing w:after="0"/>
        <w:ind w:right="20" w:firstLine="720"/>
        <w:jc w:val="both"/>
        <w:rPr>
          <w:sz w:val="28"/>
          <w:szCs w:val="28"/>
        </w:rPr>
      </w:pPr>
      <w:r w:rsidRPr="007307F1">
        <w:rPr>
          <w:sz w:val="28"/>
          <w:szCs w:val="28"/>
        </w:rPr>
        <w:t>Таким образом, статья называет 11 основных способов защиты гражданских прав, но этот перечень не является исчерпывающим. Гражданским кодексом РФ, а также другими федеральными законами могут быть предусмотрены и другие способы защиты права.</w:t>
      </w:r>
    </w:p>
    <w:p w:rsidR="007307F1" w:rsidRPr="007307F1" w:rsidRDefault="007307F1" w:rsidP="007307F1">
      <w:pPr>
        <w:pStyle w:val="3"/>
        <w:shd w:val="clear" w:color="auto" w:fill="auto"/>
        <w:spacing w:after="0"/>
        <w:ind w:right="20" w:firstLine="0"/>
        <w:jc w:val="both"/>
        <w:rPr>
          <w:sz w:val="28"/>
          <w:szCs w:val="28"/>
        </w:rPr>
      </w:pPr>
      <w:r w:rsidRPr="007307F1">
        <w:rPr>
          <w:sz w:val="28"/>
          <w:szCs w:val="28"/>
        </w:rPr>
        <w:t xml:space="preserve">В отдельных случаях гражданин или организация может защитить свое право без обращения в </w:t>
      </w:r>
      <w:proofErr w:type="spellStart"/>
      <w:r w:rsidRPr="007307F1">
        <w:rPr>
          <w:sz w:val="28"/>
          <w:szCs w:val="28"/>
        </w:rPr>
        <w:t>юрисдикционные</w:t>
      </w:r>
      <w:proofErr w:type="spellEnd"/>
      <w:r w:rsidRPr="007307F1">
        <w:rPr>
          <w:sz w:val="28"/>
          <w:szCs w:val="28"/>
        </w:rPr>
        <w:t xml:space="preserve"> органы, т.е. путем самозащиты.</w:t>
      </w:r>
    </w:p>
    <w:p w:rsidR="007307F1" w:rsidRPr="007307F1" w:rsidRDefault="007307F1" w:rsidP="007307F1">
      <w:pPr>
        <w:pStyle w:val="3"/>
        <w:shd w:val="clear" w:color="auto" w:fill="auto"/>
        <w:spacing w:after="0"/>
        <w:ind w:right="20" w:firstLine="0"/>
        <w:jc w:val="both"/>
        <w:rPr>
          <w:sz w:val="28"/>
          <w:szCs w:val="28"/>
        </w:rPr>
      </w:pPr>
      <w:r w:rsidRPr="007307F1">
        <w:rPr>
          <w:sz w:val="28"/>
          <w:szCs w:val="28"/>
        </w:rPr>
        <w:t xml:space="preserve">В качестве примера самозащиты можно привести следующую ситуацию. Между Исполнителем - геологоразведочной организацией и Заказчиком - организацией, занимающейся добычей полезных ископаемых, был заключен договор, предметом которой являлась разведка полезных ископаемых. Результаты данной деятельности должны были быть отражены на картах. Одним из условий договора была 50% предоплата услуг Исполнителя. Однако Заказчик, в нарушение условий договора, не произвел оплаты не только до начала геологоразведочных работ, но и по их окончании. В связи с этим Исполнитель применил следующий способ защиты права. Он сообщил Заказчику, что не передаст ему карты с нанесенными на них результатами деятельности Исполнителя до тех пор, пока Заказчик не произведет предусмотренную договором оплату. Таким образом, путем удержания результатов своей деятельности Исполнитель, не прибегая к помощи суда и других </w:t>
      </w:r>
      <w:proofErr w:type="spellStart"/>
      <w:r w:rsidRPr="007307F1">
        <w:rPr>
          <w:sz w:val="28"/>
          <w:szCs w:val="28"/>
        </w:rPr>
        <w:t>юрисдикционных</w:t>
      </w:r>
      <w:proofErr w:type="spellEnd"/>
      <w:r w:rsidRPr="007307F1">
        <w:rPr>
          <w:sz w:val="28"/>
          <w:szCs w:val="28"/>
        </w:rPr>
        <w:t xml:space="preserve"> органов, посредством самозащиты, сумел защитить свои гражданские права.</w:t>
      </w:r>
    </w:p>
    <w:p w:rsidR="007307F1" w:rsidRPr="007307F1" w:rsidRDefault="007307F1" w:rsidP="007307F1">
      <w:pPr>
        <w:pStyle w:val="3"/>
        <w:shd w:val="clear" w:color="auto" w:fill="auto"/>
        <w:spacing w:after="0"/>
        <w:ind w:right="20" w:firstLine="720"/>
        <w:jc w:val="both"/>
        <w:rPr>
          <w:sz w:val="28"/>
          <w:szCs w:val="28"/>
        </w:rPr>
      </w:pPr>
      <w:r w:rsidRPr="007307F1">
        <w:rPr>
          <w:sz w:val="28"/>
          <w:szCs w:val="28"/>
        </w:rPr>
        <w:t xml:space="preserve">Однако большинство из указанных в 12 статье ГК РФ способов защиты могут быть осуществлены только с участием суда, или другого </w:t>
      </w:r>
      <w:proofErr w:type="spellStart"/>
      <w:r w:rsidRPr="007307F1">
        <w:rPr>
          <w:sz w:val="28"/>
          <w:szCs w:val="28"/>
        </w:rPr>
        <w:t>юрисдикционного</w:t>
      </w:r>
      <w:proofErr w:type="spellEnd"/>
      <w:r w:rsidRPr="007307F1">
        <w:rPr>
          <w:sz w:val="28"/>
          <w:szCs w:val="28"/>
        </w:rPr>
        <w:t xml:space="preserve"> органа.</w:t>
      </w:r>
    </w:p>
    <w:p w:rsidR="007307F1" w:rsidRPr="007307F1" w:rsidRDefault="007307F1" w:rsidP="007307F1">
      <w:pPr>
        <w:pStyle w:val="3"/>
        <w:shd w:val="clear" w:color="auto" w:fill="auto"/>
        <w:spacing w:after="0"/>
        <w:ind w:right="20" w:firstLine="720"/>
        <w:jc w:val="both"/>
        <w:rPr>
          <w:sz w:val="28"/>
          <w:szCs w:val="28"/>
        </w:rPr>
      </w:pPr>
      <w:r w:rsidRPr="007307F1">
        <w:rPr>
          <w:sz w:val="28"/>
          <w:szCs w:val="28"/>
        </w:rPr>
        <w:t>От материально-правовой категории «способ защиты права» перейдем к категории процессуального характера «форма защиты права».</w:t>
      </w:r>
    </w:p>
    <w:p w:rsidR="007307F1" w:rsidRPr="007307F1" w:rsidRDefault="007307F1" w:rsidP="007307F1">
      <w:pPr>
        <w:pStyle w:val="3"/>
        <w:shd w:val="clear" w:color="auto" w:fill="auto"/>
        <w:spacing w:after="0"/>
        <w:ind w:right="20" w:firstLine="0"/>
        <w:jc w:val="both"/>
        <w:rPr>
          <w:sz w:val="28"/>
          <w:szCs w:val="28"/>
        </w:rPr>
      </w:pPr>
      <w:r w:rsidRPr="007307F1">
        <w:rPr>
          <w:sz w:val="28"/>
          <w:szCs w:val="28"/>
        </w:rPr>
        <w:t>Под формой защиты права понимается определяемая законом деятельность компетентных органов по защите права, то есть по установлению фактических обстоятельств дела, применению норм права, определению способа защиты права и вынесению решения по делу.</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 xml:space="preserve">Для действующего законодательства характерно многообразие форм </w:t>
      </w:r>
      <w:r w:rsidRPr="007307F1">
        <w:rPr>
          <w:sz w:val="28"/>
          <w:szCs w:val="28"/>
        </w:rPr>
        <w:lastRenderedPageBreak/>
        <w:t>защиты права. Это значит, что применение перечисленных в ст. 12 ГК РФ способов защиты права осуществляется не одной, а несколькими формами защиты.</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В соответствии с компетенцией дел, установленной процессуальным законодательством, защиту нарушенных прав в порядке гражданского судопроизводства осуществляют суды общей юрисдикции, арбитражные суды, третейские суды.</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В случаях, предусмотренных законодательством РФ, возможна защита права в административном порядке. Однако, решение, принятое в административном порядке, может быть обжаловано в суд (ст. 11 ГК РФ).</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Защиту бесспорных прав осуществляют нотариусы и другие должностные лица, имеющие право совершать нотариальные действия.</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Защиту индивидуальных трудовых прав работников осуществляют комиссии по трудовым спорам.</w:t>
      </w:r>
    </w:p>
    <w:p w:rsidR="007307F1" w:rsidRPr="007307F1" w:rsidRDefault="007307F1" w:rsidP="007307F1">
      <w:pPr>
        <w:pStyle w:val="3"/>
        <w:shd w:val="clear" w:color="auto" w:fill="auto"/>
        <w:spacing w:after="0"/>
        <w:ind w:left="20" w:right="20" w:firstLine="720"/>
        <w:jc w:val="both"/>
        <w:rPr>
          <w:sz w:val="28"/>
          <w:szCs w:val="28"/>
        </w:rPr>
      </w:pPr>
      <w:r w:rsidRPr="007307F1">
        <w:rPr>
          <w:sz w:val="28"/>
          <w:szCs w:val="28"/>
        </w:rPr>
        <w:t>Органами по урегулированию коллективных споров являются: примирительные комиссии, посредники, трудовые арбитражи. Однако из всех перечисленных форм защиты права ведущую роль играет судебная форма защиты</w:t>
      </w:r>
      <w:r w:rsidRPr="007307F1">
        <w:rPr>
          <w:rStyle w:val="a7"/>
        </w:rPr>
        <w:t>.</w:t>
      </w:r>
    </w:p>
    <w:p w:rsidR="007307F1" w:rsidRPr="007307F1" w:rsidRDefault="007307F1" w:rsidP="007307F1">
      <w:pPr>
        <w:pStyle w:val="3"/>
        <w:shd w:val="clear" w:color="auto" w:fill="auto"/>
        <w:ind w:left="20" w:right="20" w:firstLine="720"/>
        <w:jc w:val="both"/>
        <w:rPr>
          <w:sz w:val="28"/>
          <w:szCs w:val="28"/>
        </w:rPr>
      </w:pPr>
      <w:r w:rsidRPr="007307F1">
        <w:rPr>
          <w:sz w:val="28"/>
          <w:szCs w:val="28"/>
        </w:rPr>
        <w:t>Право на судебную защиту - конституционное право. «Каждому гарантируется судебная защита его прав и свобод»- гласит ст. 46 Конституции. Согласно ст. 35 Конституции РФ, «никто не может быть лишен своего имущества иначе как по решению суда».</w:t>
      </w:r>
    </w:p>
    <w:p w:rsidR="007307F1" w:rsidRPr="007307F1" w:rsidRDefault="007307F1" w:rsidP="007307F1">
      <w:pPr>
        <w:pStyle w:val="52"/>
        <w:keepNext/>
        <w:keepLines/>
        <w:shd w:val="clear" w:color="auto" w:fill="auto"/>
        <w:spacing w:before="0"/>
        <w:ind w:right="80"/>
      </w:pPr>
      <w:bookmarkStart w:id="1" w:name="bookmark6"/>
      <w:r w:rsidRPr="007307F1">
        <w:t>Контрольные вопросы</w:t>
      </w:r>
      <w:bookmarkEnd w:id="1"/>
    </w:p>
    <w:p w:rsidR="007307F1" w:rsidRPr="007307F1" w:rsidRDefault="007307F1" w:rsidP="007307F1">
      <w:pPr>
        <w:pStyle w:val="3"/>
        <w:numPr>
          <w:ilvl w:val="0"/>
          <w:numId w:val="24"/>
        </w:numPr>
        <w:shd w:val="clear" w:color="auto" w:fill="auto"/>
        <w:tabs>
          <w:tab w:val="left" w:pos="719"/>
        </w:tabs>
        <w:spacing w:after="0"/>
        <w:ind w:left="380" w:firstLine="0"/>
        <w:jc w:val="both"/>
        <w:rPr>
          <w:sz w:val="28"/>
          <w:szCs w:val="28"/>
        </w:rPr>
      </w:pPr>
      <w:r w:rsidRPr="007307F1">
        <w:rPr>
          <w:sz w:val="28"/>
          <w:szCs w:val="28"/>
        </w:rPr>
        <w:t>Назовите задачи гражданского судопроизводства</w:t>
      </w:r>
    </w:p>
    <w:p w:rsidR="007307F1" w:rsidRPr="007307F1" w:rsidRDefault="007307F1" w:rsidP="007307F1">
      <w:pPr>
        <w:pStyle w:val="3"/>
        <w:numPr>
          <w:ilvl w:val="0"/>
          <w:numId w:val="24"/>
        </w:numPr>
        <w:shd w:val="clear" w:color="auto" w:fill="auto"/>
        <w:tabs>
          <w:tab w:val="left" w:pos="719"/>
        </w:tabs>
        <w:spacing w:after="0"/>
        <w:ind w:left="720" w:right="20" w:hanging="340"/>
        <w:rPr>
          <w:sz w:val="28"/>
          <w:szCs w:val="28"/>
        </w:rPr>
      </w:pPr>
      <w:r w:rsidRPr="007307F1">
        <w:rPr>
          <w:sz w:val="28"/>
          <w:szCs w:val="28"/>
        </w:rPr>
        <w:t>Понятие гражданского процессуального права. Предмет и метод гражданского процессуального права.</w:t>
      </w:r>
    </w:p>
    <w:p w:rsidR="007307F1" w:rsidRPr="007307F1" w:rsidRDefault="007307F1" w:rsidP="007307F1">
      <w:pPr>
        <w:pStyle w:val="3"/>
        <w:numPr>
          <w:ilvl w:val="0"/>
          <w:numId w:val="24"/>
        </w:numPr>
        <w:shd w:val="clear" w:color="auto" w:fill="auto"/>
        <w:tabs>
          <w:tab w:val="left" w:pos="719"/>
        </w:tabs>
        <w:spacing w:after="0"/>
        <w:ind w:left="380" w:firstLine="0"/>
        <w:jc w:val="both"/>
        <w:rPr>
          <w:sz w:val="28"/>
          <w:szCs w:val="28"/>
        </w:rPr>
      </w:pPr>
      <w:r w:rsidRPr="007307F1">
        <w:rPr>
          <w:sz w:val="28"/>
          <w:szCs w:val="28"/>
        </w:rPr>
        <w:t>Гражданская процессуальная форма.</w:t>
      </w:r>
    </w:p>
    <w:p w:rsidR="007307F1" w:rsidRPr="007307F1" w:rsidRDefault="007307F1" w:rsidP="007307F1">
      <w:pPr>
        <w:pStyle w:val="3"/>
        <w:numPr>
          <w:ilvl w:val="0"/>
          <w:numId w:val="24"/>
        </w:numPr>
        <w:shd w:val="clear" w:color="auto" w:fill="auto"/>
        <w:tabs>
          <w:tab w:val="left" w:pos="719"/>
        </w:tabs>
        <w:spacing w:after="0"/>
        <w:ind w:left="720" w:right="20" w:hanging="340"/>
        <w:rPr>
          <w:sz w:val="28"/>
          <w:szCs w:val="28"/>
        </w:rPr>
      </w:pPr>
      <w:r w:rsidRPr="007307F1">
        <w:rPr>
          <w:sz w:val="28"/>
          <w:szCs w:val="28"/>
        </w:rPr>
        <w:t>Источники гражданского процессуального права. Роль судебной практики в совершенствовании действующего законодательства.</w:t>
      </w:r>
    </w:p>
    <w:p w:rsidR="007307F1" w:rsidRPr="007307F1" w:rsidRDefault="007307F1" w:rsidP="007307F1">
      <w:pPr>
        <w:pStyle w:val="3"/>
        <w:numPr>
          <w:ilvl w:val="0"/>
          <w:numId w:val="24"/>
        </w:numPr>
        <w:shd w:val="clear" w:color="auto" w:fill="auto"/>
        <w:tabs>
          <w:tab w:val="left" w:pos="719"/>
        </w:tabs>
        <w:spacing w:after="0"/>
        <w:ind w:left="380" w:firstLine="0"/>
        <w:jc w:val="both"/>
        <w:rPr>
          <w:sz w:val="28"/>
          <w:szCs w:val="28"/>
        </w:rPr>
      </w:pPr>
      <w:r w:rsidRPr="007307F1">
        <w:rPr>
          <w:sz w:val="28"/>
          <w:szCs w:val="28"/>
        </w:rPr>
        <w:t>Стадии гражданского судопроизводства.</w:t>
      </w:r>
    </w:p>
    <w:p w:rsidR="007307F1" w:rsidRPr="007307F1" w:rsidRDefault="007307F1" w:rsidP="007307F1">
      <w:pPr>
        <w:pStyle w:val="3"/>
        <w:numPr>
          <w:ilvl w:val="0"/>
          <w:numId w:val="24"/>
        </w:numPr>
        <w:shd w:val="clear" w:color="auto" w:fill="auto"/>
        <w:tabs>
          <w:tab w:val="left" w:pos="719"/>
        </w:tabs>
        <w:spacing w:after="0"/>
        <w:ind w:left="380" w:firstLine="0"/>
        <w:jc w:val="both"/>
        <w:rPr>
          <w:sz w:val="28"/>
          <w:szCs w:val="28"/>
        </w:rPr>
      </w:pPr>
      <w:r w:rsidRPr="007307F1">
        <w:rPr>
          <w:sz w:val="28"/>
          <w:szCs w:val="28"/>
        </w:rPr>
        <w:t>Виды гражданского судопроизводства.</w:t>
      </w:r>
    </w:p>
    <w:p w:rsidR="007307F1" w:rsidRDefault="007307F1" w:rsidP="007307F1">
      <w:pPr>
        <w:pStyle w:val="3"/>
        <w:numPr>
          <w:ilvl w:val="0"/>
          <w:numId w:val="24"/>
        </w:numPr>
        <w:shd w:val="clear" w:color="auto" w:fill="auto"/>
        <w:tabs>
          <w:tab w:val="left" w:pos="719"/>
        </w:tabs>
        <w:spacing w:after="0"/>
        <w:ind w:left="720" w:right="20" w:hanging="340"/>
      </w:pPr>
      <w:r>
        <w:t>Гражданское процессуальное право в системе отраслей российского права.</w:t>
      </w:r>
    </w:p>
    <w:p w:rsidR="00843D1B" w:rsidRDefault="00843D1B" w:rsidP="00843D1B">
      <w:pPr>
        <w:pStyle w:val="3"/>
        <w:shd w:val="clear" w:color="auto" w:fill="auto"/>
        <w:tabs>
          <w:tab w:val="left" w:pos="719"/>
        </w:tabs>
        <w:spacing w:after="0"/>
        <w:ind w:left="720" w:right="20" w:firstLine="0"/>
        <w:jc w:val="center"/>
      </w:pPr>
    </w:p>
    <w:p w:rsidR="002474DC" w:rsidRPr="00843D1B" w:rsidRDefault="00843D1B" w:rsidP="00843D1B">
      <w:pPr>
        <w:pStyle w:val="3"/>
        <w:shd w:val="clear" w:color="auto" w:fill="auto"/>
        <w:tabs>
          <w:tab w:val="left" w:pos="0"/>
        </w:tabs>
        <w:spacing w:after="0"/>
        <w:ind w:right="20" w:firstLine="709"/>
        <w:jc w:val="center"/>
        <w:rPr>
          <w:b/>
          <w:sz w:val="28"/>
          <w:szCs w:val="28"/>
        </w:rPr>
      </w:pPr>
      <w:r w:rsidRPr="00843D1B">
        <w:rPr>
          <w:b/>
          <w:sz w:val="28"/>
          <w:szCs w:val="28"/>
        </w:rPr>
        <w:t>Список литературы:</w:t>
      </w:r>
    </w:p>
    <w:p w:rsidR="00843D1B" w:rsidRDefault="00843D1B" w:rsidP="00843D1B">
      <w:pPr>
        <w:pStyle w:val="a9"/>
        <w:numPr>
          <w:ilvl w:val="0"/>
          <w:numId w:val="2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Н.В. Алексеева, А.В. Аргунов, А. </w:t>
      </w:r>
      <w:proofErr w:type="spellStart"/>
      <w:r w:rsidRPr="00843D1B">
        <w:rPr>
          <w:rFonts w:ascii="Times New Roman" w:hAnsi="Times New Roman" w:cs="Times New Roman"/>
          <w:color w:val="000000" w:themeColor="text1"/>
          <w:sz w:val="28"/>
          <w:szCs w:val="28"/>
        </w:rPr>
        <w:t>Арифулин</w:t>
      </w:r>
      <w:proofErr w:type="spellEnd"/>
      <w:r w:rsidRPr="00843D1B">
        <w:rPr>
          <w:rFonts w:ascii="Times New Roman" w:hAnsi="Times New Roman" w:cs="Times New Roman"/>
          <w:color w:val="000000" w:themeColor="text1"/>
          <w:sz w:val="28"/>
          <w:szCs w:val="28"/>
        </w:rPr>
        <w:t xml:space="preserve"> и др. – Москва: Российский государственный университет правосудия (РГУП), 2016. – 388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 xml:space="preserve">.: схем., табл. – Режим доступа: по подписке. – URL: </w:t>
      </w:r>
      <w:hyperlink r:id="rId8" w:history="1">
        <w:r w:rsidRPr="00843D1B">
          <w:rPr>
            <w:rStyle w:val="a6"/>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843D1B" w:rsidRPr="00843D1B" w:rsidRDefault="00843D1B" w:rsidP="00843D1B">
      <w:pPr>
        <w:pStyle w:val="a9"/>
        <w:numPr>
          <w:ilvl w:val="0"/>
          <w:numId w:val="2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Л.В. Туманова, Н.Д. </w:t>
      </w:r>
      <w:proofErr w:type="spellStart"/>
      <w:r w:rsidRPr="00843D1B">
        <w:rPr>
          <w:rFonts w:ascii="Times New Roman" w:hAnsi="Times New Roman" w:cs="Times New Roman"/>
          <w:color w:val="000000" w:themeColor="text1"/>
          <w:sz w:val="28"/>
          <w:szCs w:val="28"/>
        </w:rPr>
        <w:t>Эриашвили</w:t>
      </w:r>
      <w:proofErr w:type="spellEnd"/>
      <w:r w:rsidRPr="00843D1B">
        <w:rPr>
          <w:rFonts w:ascii="Times New Roman" w:hAnsi="Times New Roman" w:cs="Times New Roman"/>
          <w:color w:val="000000" w:themeColor="text1"/>
          <w:sz w:val="28"/>
          <w:szCs w:val="28"/>
        </w:rPr>
        <w:t>, А.Н. </w:t>
      </w:r>
      <w:proofErr w:type="spellStart"/>
      <w:r w:rsidRPr="00843D1B">
        <w:rPr>
          <w:rFonts w:ascii="Times New Roman" w:hAnsi="Times New Roman" w:cs="Times New Roman"/>
          <w:color w:val="000000" w:themeColor="text1"/>
          <w:sz w:val="28"/>
          <w:szCs w:val="28"/>
        </w:rPr>
        <w:t>Кузбагаров</w:t>
      </w:r>
      <w:proofErr w:type="spellEnd"/>
      <w:r w:rsidRPr="00843D1B">
        <w:rPr>
          <w:rFonts w:ascii="Times New Roman" w:hAnsi="Times New Roman" w:cs="Times New Roman"/>
          <w:color w:val="000000" w:themeColor="text1"/>
          <w:sz w:val="28"/>
          <w:szCs w:val="28"/>
        </w:rPr>
        <w:t xml:space="preserve"> и др. – Москва</w:t>
      </w:r>
      <w:proofErr w:type="gramStart"/>
      <w:r w:rsidRPr="00843D1B">
        <w:rPr>
          <w:rFonts w:ascii="Times New Roman" w:hAnsi="Times New Roman" w:cs="Times New Roman"/>
          <w:color w:val="000000" w:themeColor="text1"/>
          <w:sz w:val="28"/>
          <w:szCs w:val="28"/>
        </w:rPr>
        <w:t xml:space="preserve"> :</w:t>
      </w:r>
      <w:proofErr w:type="gram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Юнити</w:t>
      </w:r>
      <w:proofErr w:type="spellEnd"/>
      <w:r w:rsidRPr="00843D1B">
        <w:rPr>
          <w:rFonts w:ascii="Times New Roman" w:hAnsi="Times New Roman" w:cs="Times New Roman"/>
          <w:color w:val="000000" w:themeColor="text1"/>
          <w:sz w:val="28"/>
          <w:szCs w:val="28"/>
        </w:rPr>
        <w:t>, 2015. – 599 с. – (</w:t>
      </w:r>
      <w:proofErr w:type="spellStart"/>
      <w:r w:rsidRPr="00843D1B">
        <w:rPr>
          <w:rFonts w:ascii="Times New Roman" w:hAnsi="Times New Roman" w:cs="Times New Roman"/>
          <w:color w:val="000000" w:themeColor="text1"/>
          <w:sz w:val="28"/>
          <w:szCs w:val="28"/>
        </w:rPr>
        <w:t>Dur</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a</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sed</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 Режим доступа: по подписке. – URL: </w:t>
      </w:r>
      <w:hyperlink r:id="rId9" w:history="1">
        <w:r w:rsidRPr="00843D1B">
          <w:rPr>
            <w:rStyle w:val="a6"/>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843D1B" w:rsidRPr="00843D1B" w:rsidRDefault="00843D1B" w:rsidP="00843D1B">
      <w:pPr>
        <w:pStyle w:val="a9"/>
        <w:numPr>
          <w:ilvl w:val="0"/>
          <w:numId w:val="29"/>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lastRenderedPageBreak/>
        <w:t xml:space="preserve">Гражданский процесс: учебник для студентов высших юридических учебных заведений / Д.Б. </w:t>
      </w:r>
      <w:proofErr w:type="spellStart"/>
      <w:r w:rsidRPr="00843D1B">
        <w:rPr>
          <w:rFonts w:ascii="Times New Roman" w:hAnsi="Times New Roman" w:cs="Times New Roman"/>
          <w:color w:val="000000" w:themeColor="text1"/>
          <w:sz w:val="28"/>
          <w:szCs w:val="28"/>
        </w:rPr>
        <w:t>Абушенко</w:t>
      </w:r>
      <w:proofErr w:type="spellEnd"/>
      <w:r w:rsidRPr="00843D1B">
        <w:rPr>
          <w:rFonts w:ascii="Times New Roman" w:hAnsi="Times New Roman" w:cs="Times New Roman"/>
          <w:color w:val="000000" w:themeColor="text1"/>
          <w:sz w:val="28"/>
          <w:szCs w:val="28"/>
        </w:rPr>
        <w:t xml:space="preserve">, К.Л. </w:t>
      </w:r>
      <w:proofErr w:type="spellStart"/>
      <w:r w:rsidRPr="00843D1B">
        <w:rPr>
          <w:rFonts w:ascii="Times New Roman" w:hAnsi="Times New Roman" w:cs="Times New Roman"/>
          <w:color w:val="000000" w:themeColor="text1"/>
          <w:sz w:val="28"/>
          <w:szCs w:val="28"/>
        </w:rPr>
        <w:t>Брановицкий</w:t>
      </w:r>
      <w:proofErr w:type="spellEnd"/>
      <w:r w:rsidRPr="00843D1B">
        <w:rPr>
          <w:rFonts w:ascii="Times New Roman" w:hAnsi="Times New Roman" w:cs="Times New Roman"/>
          <w:color w:val="000000" w:themeColor="text1"/>
          <w:sz w:val="28"/>
          <w:szCs w:val="28"/>
        </w:rPr>
        <w:t xml:space="preserve">, В.П. </w:t>
      </w:r>
      <w:proofErr w:type="spellStart"/>
      <w:r w:rsidRPr="00843D1B">
        <w:rPr>
          <w:rFonts w:ascii="Times New Roman" w:hAnsi="Times New Roman" w:cs="Times New Roman"/>
          <w:color w:val="000000" w:themeColor="text1"/>
          <w:sz w:val="28"/>
          <w:szCs w:val="28"/>
        </w:rPr>
        <w:t>Воложанин</w:t>
      </w:r>
      <w:proofErr w:type="spellEnd"/>
      <w:r w:rsidRPr="00843D1B">
        <w:rPr>
          <w:rFonts w:ascii="Times New Roman" w:hAnsi="Times New Roman" w:cs="Times New Roman"/>
          <w:color w:val="000000" w:themeColor="text1"/>
          <w:sz w:val="28"/>
          <w:szCs w:val="28"/>
        </w:rPr>
        <w:t xml:space="preserve"> и др.; отв. ред. В.В. Ярков. 10-е изд., </w:t>
      </w:r>
      <w:proofErr w:type="spellStart"/>
      <w:r w:rsidRPr="00843D1B">
        <w:rPr>
          <w:rFonts w:ascii="Times New Roman" w:hAnsi="Times New Roman" w:cs="Times New Roman"/>
          <w:color w:val="000000" w:themeColor="text1"/>
          <w:sz w:val="28"/>
          <w:szCs w:val="28"/>
        </w:rPr>
        <w:t>перераб</w:t>
      </w:r>
      <w:proofErr w:type="spellEnd"/>
      <w:r w:rsidRPr="00843D1B">
        <w:rPr>
          <w:rFonts w:ascii="Times New Roman" w:hAnsi="Times New Roman" w:cs="Times New Roman"/>
          <w:color w:val="000000" w:themeColor="text1"/>
          <w:sz w:val="28"/>
          <w:szCs w:val="28"/>
        </w:rPr>
        <w:t xml:space="preserve">. и доп. – М.: Статут, 2017. – 702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w:t>
      </w:r>
    </w:p>
    <w:p w:rsidR="00843D1B" w:rsidRPr="00843D1B" w:rsidRDefault="00843D1B" w:rsidP="00843D1B">
      <w:pPr>
        <w:spacing w:line="240" w:lineRule="auto"/>
        <w:ind w:firstLine="709"/>
        <w:jc w:val="both"/>
        <w:rPr>
          <w:rFonts w:ascii="Times New Roman" w:hAnsi="Times New Roman" w:cs="Times New Roman"/>
          <w:color w:val="000000" w:themeColor="text1"/>
          <w:sz w:val="28"/>
          <w:szCs w:val="28"/>
        </w:rPr>
      </w:pPr>
    </w:p>
    <w:p w:rsidR="00843D1B" w:rsidRPr="00843D1B" w:rsidRDefault="00843D1B">
      <w:pPr>
        <w:spacing w:line="240" w:lineRule="auto"/>
        <w:jc w:val="both"/>
        <w:rPr>
          <w:rFonts w:ascii="Times New Roman" w:hAnsi="Times New Roman" w:cs="Times New Roman"/>
          <w:color w:val="000000" w:themeColor="text1"/>
          <w:sz w:val="28"/>
          <w:szCs w:val="28"/>
        </w:rPr>
      </w:pPr>
    </w:p>
    <w:sectPr w:rsidR="00843D1B" w:rsidRPr="00843D1B" w:rsidSect="00960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UPC">
    <w:altName w:val="Arial Unicode MS"/>
    <w:charset w:val="00"/>
    <w:family w:val="swiss"/>
    <w:pitch w:val="variable"/>
    <w:sig w:usb0="00000000"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52BD"/>
    <w:multiLevelType w:val="multilevel"/>
    <w:tmpl w:val="C4AEB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33A93"/>
    <w:multiLevelType w:val="multilevel"/>
    <w:tmpl w:val="BB7AC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8295C"/>
    <w:multiLevelType w:val="multilevel"/>
    <w:tmpl w:val="DCB0E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978B9"/>
    <w:multiLevelType w:val="multilevel"/>
    <w:tmpl w:val="364C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C5816"/>
    <w:multiLevelType w:val="multilevel"/>
    <w:tmpl w:val="1EF05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55CC5"/>
    <w:multiLevelType w:val="multilevel"/>
    <w:tmpl w:val="71B00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30D4E"/>
    <w:multiLevelType w:val="multilevel"/>
    <w:tmpl w:val="11F2D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3061A"/>
    <w:multiLevelType w:val="multilevel"/>
    <w:tmpl w:val="614E8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459F4"/>
    <w:multiLevelType w:val="multilevel"/>
    <w:tmpl w:val="4B9E6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122F2"/>
    <w:multiLevelType w:val="multilevel"/>
    <w:tmpl w:val="D0AE3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801CDF"/>
    <w:multiLevelType w:val="multilevel"/>
    <w:tmpl w:val="1EF05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0C035E"/>
    <w:multiLevelType w:val="multilevel"/>
    <w:tmpl w:val="A87C4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01DBE"/>
    <w:multiLevelType w:val="multilevel"/>
    <w:tmpl w:val="564AE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D7C8B"/>
    <w:multiLevelType w:val="multilevel"/>
    <w:tmpl w:val="749AD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410512"/>
    <w:multiLevelType w:val="multilevel"/>
    <w:tmpl w:val="41081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3781B"/>
    <w:multiLevelType w:val="multilevel"/>
    <w:tmpl w:val="DDDE0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E25FC1"/>
    <w:multiLevelType w:val="multilevel"/>
    <w:tmpl w:val="89E23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B01956"/>
    <w:multiLevelType w:val="multilevel"/>
    <w:tmpl w:val="76783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BE0135"/>
    <w:multiLevelType w:val="multilevel"/>
    <w:tmpl w:val="F8EE4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BC64B6"/>
    <w:multiLevelType w:val="multilevel"/>
    <w:tmpl w:val="DDC0C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32213B"/>
    <w:multiLevelType w:val="multilevel"/>
    <w:tmpl w:val="22AA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CE3A20"/>
    <w:multiLevelType w:val="multilevel"/>
    <w:tmpl w:val="1F2E8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FD3A0D"/>
    <w:multiLevelType w:val="multilevel"/>
    <w:tmpl w:val="96CA5A3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1279AE"/>
    <w:multiLevelType w:val="multilevel"/>
    <w:tmpl w:val="B0288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F97F5C"/>
    <w:multiLevelType w:val="multilevel"/>
    <w:tmpl w:val="1EF05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83160D"/>
    <w:multiLevelType w:val="hybridMultilevel"/>
    <w:tmpl w:val="06D46F28"/>
    <w:lvl w:ilvl="0" w:tplc="91FCE06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7">
    <w:nsid w:val="7EE729E2"/>
    <w:multiLevelType w:val="multilevel"/>
    <w:tmpl w:val="1EF05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745923"/>
    <w:multiLevelType w:val="multilevel"/>
    <w:tmpl w:val="D3A4D2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3"/>
  </w:num>
  <w:num w:numId="4">
    <w:abstractNumId w:val="9"/>
  </w:num>
  <w:num w:numId="5">
    <w:abstractNumId w:val="6"/>
  </w:num>
  <w:num w:numId="6">
    <w:abstractNumId w:val="11"/>
  </w:num>
  <w:num w:numId="7">
    <w:abstractNumId w:val="28"/>
  </w:num>
  <w:num w:numId="8">
    <w:abstractNumId w:val="3"/>
  </w:num>
  <w:num w:numId="9">
    <w:abstractNumId w:val="18"/>
  </w:num>
  <w:num w:numId="10">
    <w:abstractNumId w:val="12"/>
  </w:num>
  <w:num w:numId="11">
    <w:abstractNumId w:val="24"/>
  </w:num>
  <w:num w:numId="12">
    <w:abstractNumId w:val="2"/>
  </w:num>
  <w:num w:numId="13">
    <w:abstractNumId w:val="21"/>
  </w:num>
  <w:num w:numId="14">
    <w:abstractNumId w:val="27"/>
  </w:num>
  <w:num w:numId="15">
    <w:abstractNumId w:val="7"/>
  </w:num>
  <w:num w:numId="16">
    <w:abstractNumId w:val="16"/>
  </w:num>
  <w:num w:numId="17">
    <w:abstractNumId w:val="15"/>
  </w:num>
  <w:num w:numId="18">
    <w:abstractNumId w:val="8"/>
  </w:num>
  <w:num w:numId="19">
    <w:abstractNumId w:val="20"/>
  </w:num>
  <w:num w:numId="20">
    <w:abstractNumId w:val="19"/>
  </w:num>
  <w:num w:numId="21">
    <w:abstractNumId w:val="5"/>
  </w:num>
  <w:num w:numId="22">
    <w:abstractNumId w:val="14"/>
  </w:num>
  <w:num w:numId="23">
    <w:abstractNumId w:val="22"/>
  </w:num>
  <w:num w:numId="24">
    <w:abstractNumId w:val="13"/>
  </w:num>
  <w:num w:numId="25">
    <w:abstractNumId w:val="26"/>
  </w:num>
  <w:num w:numId="26">
    <w:abstractNumId w:val="4"/>
  </w:num>
  <w:num w:numId="27">
    <w:abstractNumId w:val="25"/>
  </w:num>
  <w:num w:numId="28">
    <w:abstractNumId w:val="1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5C4"/>
    <w:rsid w:val="002474DC"/>
    <w:rsid w:val="007045C4"/>
    <w:rsid w:val="007307F1"/>
    <w:rsid w:val="00843D1B"/>
    <w:rsid w:val="00884DA0"/>
    <w:rsid w:val="00960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7045C4"/>
    <w:rPr>
      <w:rFonts w:ascii="Times New Roman" w:eastAsia="Times New Roman" w:hAnsi="Times New Roman" w:cs="Times New Roman"/>
      <w:b/>
      <w:bCs/>
      <w:spacing w:val="9"/>
      <w:sz w:val="19"/>
      <w:szCs w:val="19"/>
      <w:shd w:val="clear" w:color="auto" w:fill="FFFFFF"/>
    </w:rPr>
  </w:style>
  <w:style w:type="character" w:customStyle="1" w:styleId="a5">
    <w:name w:val="Основной текст_"/>
    <w:basedOn w:val="a0"/>
    <w:link w:val="3"/>
    <w:rsid w:val="007045C4"/>
    <w:rPr>
      <w:rFonts w:ascii="Times New Roman" w:eastAsia="Times New Roman" w:hAnsi="Times New Roman" w:cs="Times New Roman"/>
      <w:spacing w:val="2"/>
      <w:sz w:val="27"/>
      <w:szCs w:val="27"/>
      <w:shd w:val="clear" w:color="auto" w:fill="FFFFFF"/>
    </w:rPr>
  </w:style>
  <w:style w:type="character" w:customStyle="1" w:styleId="4">
    <w:name w:val="Основной текст (4)_"/>
    <w:basedOn w:val="a0"/>
    <w:link w:val="40"/>
    <w:rsid w:val="007045C4"/>
    <w:rPr>
      <w:rFonts w:ascii="Times New Roman" w:eastAsia="Times New Roman" w:hAnsi="Times New Roman" w:cs="Times New Roman"/>
      <w:b/>
      <w:bCs/>
      <w:spacing w:val="-2"/>
      <w:sz w:val="27"/>
      <w:szCs w:val="27"/>
      <w:shd w:val="clear" w:color="auto" w:fill="FFFFFF"/>
    </w:rPr>
  </w:style>
  <w:style w:type="character" w:customStyle="1" w:styleId="30">
    <w:name w:val="Заголовок №3_"/>
    <w:basedOn w:val="a0"/>
    <w:link w:val="31"/>
    <w:rsid w:val="007045C4"/>
    <w:rPr>
      <w:rFonts w:ascii="Times New Roman" w:eastAsia="Times New Roman" w:hAnsi="Times New Roman" w:cs="Times New Roman"/>
      <w:b/>
      <w:bCs/>
      <w:spacing w:val="-2"/>
      <w:sz w:val="27"/>
      <w:szCs w:val="27"/>
      <w:shd w:val="clear" w:color="auto" w:fill="FFFFFF"/>
    </w:rPr>
  </w:style>
  <w:style w:type="character" w:customStyle="1" w:styleId="0pt">
    <w:name w:val="Основной текст + Полужирный;Интервал 0 pt"/>
    <w:basedOn w:val="a5"/>
    <w:rsid w:val="007045C4"/>
    <w:rPr>
      <w:b/>
      <w:bCs/>
      <w:color w:val="000000"/>
      <w:spacing w:val="-2"/>
      <w:w w:val="100"/>
      <w:position w:val="0"/>
      <w:lang w:val="ru-RU"/>
    </w:rPr>
  </w:style>
  <w:style w:type="character" w:customStyle="1" w:styleId="2">
    <w:name w:val="Заголовок №2_"/>
    <w:basedOn w:val="a0"/>
    <w:link w:val="20"/>
    <w:rsid w:val="007045C4"/>
    <w:rPr>
      <w:rFonts w:ascii="Times New Roman" w:eastAsia="Times New Roman" w:hAnsi="Times New Roman" w:cs="Times New Roman"/>
      <w:b/>
      <w:bCs/>
      <w:spacing w:val="-2"/>
      <w:sz w:val="27"/>
      <w:szCs w:val="27"/>
      <w:shd w:val="clear" w:color="auto" w:fill="FFFFFF"/>
    </w:rPr>
  </w:style>
  <w:style w:type="character" w:customStyle="1" w:styleId="21">
    <w:name w:val="Колонтитул (2)_"/>
    <w:basedOn w:val="a0"/>
    <w:link w:val="22"/>
    <w:rsid w:val="007045C4"/>
    <w:rPr>
      <w:rFonts w:ascii="CordiaUPC" w:eastAsia="CordiaUPC" w:hAnsi="CordiaUPC" w:cs="CordiaUPC"/>
      <w:b/>
      <w:bCs/>
      <w:sz w:val="58"/>
      <w:szCs w:val="58"/>
      <w:shd w:val="clear" w:color="auto" w:fill="FFFFFF"/>
    </w:rPr>
  </w:style>
  <w:style w:type="character" w:customStyle="1" w:styleId="2TimesNewRoman135pt">
    <w:name w:val="Колонтитул (2) + Times New Roman;13;5 pt"/>
    <w:basedOn w:val="21"/>
    <w:rsid w:val="007045C4"/>
    <w:rPr>
      <w:rFonts w:ascii="Times New Roman" w:eastAsia="Times New Roman" w:hAnsi="Times New Roman" w:cs="Times New Roman"/>
      <w:color w:val="000000"/>
      <w:spacing w:val="0"/>
      <w:w w:val="100"/>
      <w:position w:val="0"/>
      <w:sz w:val="27"/>
      <w:szCs w:val="27"/>
    </w:rPr>
  </w:style>
  <w:style w:type="character" w:customStyle="1" w:styleId="5">
    <w:name w:val="Основной текст (5)_"/>
    <w:basedOn w:val="a0"/>
    <w:link w:val="50"/>
    <w:rsid w:val="007045C4"/>
    <w:rPr>
      <w:rFonts w:ascii="Bookman Old Style" w:eastAsia="Bookman Old Style" w:hAnsi="Bookman Old Style" w:cs="Bookman Old Style"/>
      <w:spacing w:val="-4"/>
      <w:sz w:val="8"/>
      <w:szCs w:val="8"/>
      <w:shd w:val="clear" w:color="auto" w:fill="FFFFFF"/>
      <w:lang w:val="en-US"/>
    </w:rPr>
  </w:style>
  <w:style w:type="paragraph" w:customStyle="1" w:styleId="a4">
    <w:name w:val="Колонтитул"/>
    <w:basedOn w:val="a"/>
    <w:link w:val="a3"/>
    <w:rsid w:val="007045C4"/>
    <w:pPr>
      <w:widowControl w:val="0"/>
      <w:shd w:val="clear" w:color="auto" w:fill="FFFFFF"/>
      <w:spacing w:after="0" w:line="0" w:lineRule="atLeast"/>
    </w:pPr>
    <w:rPr>
      <w:rFonts w:ascii="Times New Roman" w:eastAsia="Times New Roman" w:hAnsi="Times New Roman" w:cs="Times New Roman"/>
      <w:b/>
      <w:bCs/>
      <w:spacing w:val="9"/>
      <w:sz w:val="19"/>
      <w:szCs w:val="19"/>
    </w:rPr>
  </w:style>
  <w:style w:type="paragraph" w:customStyle="1" w:styleId="3">
    <w:name w:val="Основной текст3"/>
    <w:basedOn w:val="a"/>
    <w:link w:val="a5"/>
    <w:rsid w:val="007045C4"/>
    <w:pPr>
      <w:widowControl w:val="0"/>
      <w:shd w:val="clear" w:color="auto" w:fill="FFFFFF"/>
      <w:spacing w:after="600" w:line="322" w:lineRule="exact"/>
      <w:ind w:hanging="460"/>
    </w:pPr>
    <w:rPr>
      <w:rFonts w:ascii="Times New Roman" w:eastAsia="Times New Roman" w:hAnsi="Times New Roman" w:cs="Times New Roman"/>
      <w:spacing w:val="2"/>
      <w:sz w:val="27"/>
      <w:szCs w:val="27"/>
    </w:rPr>
  </w:style>
  <w:style w:type="paragraph" w:customStyle="1" w:styleId="40">
    <w:name w:val="Основной текст (4)"/>
    <w:basedOn w:val="a"/>
    <w:link w:val="4"/>
    <w:rsid w:val="007045C4"/>
    <w:pPr>
      <w:widowControl w:val="0"/>
      <w:shd w:val="clear" w:color="auto" w:fill="FFFFFF"/>
      <w:spacing w:after="0" w:line="394" w:lineRule="exact"/>
      <w:ind w:hanging="1140"/>
      <w:jc w:val="center"/>
    </w:pPr>
    <w:rPr>
      <w:rFonts w:ascii="Times New Roman" w:eastAsia="Times New Roman" w:hAnsi="Times New Roman" w:cs="Times New Roman"/>
      <w:b/>
      <w:bCs/>
      <w:spacing w:val="-2"/>
      <w:sz w:val="27"/>
      <w:szCs w:val="27"/>
    </w:rPr>
  </w:style>
  <w:style w:type="paragraph" w:customStyle="1" w:styleId="31">
    <w:name w:val="Заголовок №3"/>
    <w:basedOn w:val="a"/>
    <w:link w:val="30"/>
    <w:rsid w:val="007045C4"/>
    <w:pPr>
      <w:widowControl w:val="0"/>
      <w:shd w:val="clear" w:color="auto" w:fill="FFFFFF"/>
      <w:spacing w:before="780" w:after="540" w:line="0" w:lineRule="atLeast"/>
      <w:jc w:val="center"/>
      <w:outlineLvl w:val="2"/>
    </w:pPr>
    <w:rPr>
      <w:rFonts w:ascii="Times New Roman" w:eastAsia="Times New Roman" w:hAnsi="Times New Roman" w:cs="Times New Roman"/>
      <w:b/>
      <w:bCs/>
      <w:spacing w:val="-2"/>
      <w:sz w:val="27"/>
      <w:szCs w:val="27"/>
    </w:rPr>
  </w:style>
  <w:style w:type="paragraph" w:customStyle="1" w:styleId="20">
    <w:name w:val="Заголовок №2"/>
    <w:basedOn w:val="a"/>
    <w:link w:val="2"/>
    <w:rsid w:val="007045C4"/>
    <w:pPr>
      <w:widowControl w:val="0"/>
      <w:shd w:val="clear" w:color="auto" w:fill="FFFFFF"/>
      <w:spacing w:after="120" w:line="398" w:lineRule="exact"/>
      <w:jc w:val="center"/>
      <w:outlineLvl w:val="1"/>
    </w:pPr>
    <w:rPr>
      <w:rFonts w:ascii="Times New Roman" w:eastAsia="Times New Roman" w:hAnsi="Times New Roman" w:cs="Times New Roman"/>
      <w:b/>
      <w:bCs/>
      <w:spacing w:val="-2"/>
      <w:sz w:val="27"/>
      <w:szCs w:val="27"/>
    </w:rPr>
  </w:style>
  <w:style w:type="paragraph" w:customStyle="1" w:styleId="22">
    <w:name w:val="Колонтитул (2)"/>
    <w:basedOn w:val="a"/>
    <w:link w:val="21"/>
    <w:rsid w:val="007045C4"/>
    <w:pPr>
      <w:widowControl w:val="0"/>
      <w:shd w:val="clear" w:color="auto" w:fill="FFFFFF"/>
      <w:spacing w:after="0" w:line="0" w:lineRule="atLeast"/>
    </w:pPr>
    <w:rPr>
      <w:rFonts w:ascii="CordiaUPC" w:eastAsia="CordiaUPC" w:hAnsi="CordiaUPC" w:cs="CordiaUPC"/>
      <w:b/>
      <w:bCs/>
      <w:sz w:val="58"/>
      <w:szCs w:val="58"/>
    </w:rPr>
  </w:style>
  <w:style w:type="paragraph" w:customStyle="1" w:styleId="50">
    <w:name w:val="Основной текст (5)"/>
    <w:basedOn w:val="a"/>
    <w:link w:val="5"/>
    <w:rsid w:val="007045C4"/>
    <w:pPr>
      <w:widowControl w:val="0"/>
      <w:shd w:val="clear" w:color="auto" w:fill="FFFFFF"/>
      <w:spacing w:after="0" w:line="0" w:lineRule="atLeast"/>
      <w:jc w:val="both"/>
    </w:pPr>
    <w:rPr>
      <w:rFonts w:ascii="Bookman Old Style" w:eastAsia="Bookman Old Style" w:hAnsi="Bookman Old Style" w:cs="Bookman Old Style"/>
      <w:spacing w:val="-4"/>
      <w:sz w:val="8"/>
      <w:szCs w:val="8"/>
      <w:lang w:val="en-US"/>
    </w:rPr>
  </w:style>
  <w:style w:type="character" w:styleId="a6">
    <w:name w:val="Hyperlink"/>
    <w:basedOn w:val="a0"/>
    <w:rsid w:val="007307F1"/>
    <w:rPr>
      <w:color w:val="0066CC"/>
      <w:u w:val="single"/>
    </w:rPr>
  </w:style>
  <w:style w:type="character" w:customStyle="1" w:styleId="23">
    <w:name w:val="Основной текст (2)_"/>
    <w:basedOn w:val="a0"/>
    <w:rsid w:val="007307F1"/>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3"/>
    <w:rsid w:val="007307F1"/>
    <w:rPr>
      <w:color w:val="000000"/>
      <w:spacing w:val="0"/>
      <w:w w:val="100"/>
      <w:position w:val="0"/>
      <w:u w:val="single"/>
      <w:lang w:val="ru-RU"/>
    </w:rPr>
  </w:style>
  <w:style w:type="character" w:customStyle="1" w:styleId="a7">
    <w:name w:val="Основной текст + Полужирный"/>
    <w:basedOn w:val="a5"/>
    <w:rsid w:val="007307F1"/>
    <w:rPr>
      <w:b/>
      <w:bCs/>
      <w:i w:val="0"/>
      <w:iCs w:val="0"/>
      <w:smallCaps w:val="0"/>
      <w:strike w:val="0"/>
      <w:color w:val="000000"/>
      <w:spacing w:val="0"/>
      <w:w w:val="100"/>
      <w:position w:val="0"/>
      <w:sz w:val="28"/>
      <w:szCs w:val="28"/>
      <w:u w:val="none"/>
      <w:lang w:val="ru-RU"/>
    </w:rPr>
  </w:style>
  <w:style w:type="character" w:customStyle="1" w:styleId="a8">
    <w:name w:val="Основной текст + Полужирный;Курсив"/>
    <w:basedOn w:val="a5"/>
    <w:rsid w:val="007307F1"/>
    <w:rPr>
      <w:b/>
      <w:bCs/>
      <w:i/>
      <w:iCs/>
      <w:smallCaps w:val="0"/>
      <w:strike w:val="0"/>
      <w:color w:val="000000"/>
      <w:spacing w:val="0"/>
      <w:w w:val="100"/>
      <w:position w:val="0"/>
      <w:sz w:val="28"/>
      <w:szCs w:val="28"/>
      <w:u w:val="none"/>
      <w:lang w:val="ru-RU"/>
    </w:rPr>
  </w:style>
  <w:style w:type="character" w:customStyle="1" w:styleId="1">
    <w:name w:val="Основной текст1"/>
    <w:basedOn w:val="a5"/>
    <w:rsid w:val="007307F1"/>
    <w:rPr>
      <w:b w:val="0"/>
      <w:bCs w:val="0"/>
      <w:i w:val="0"/>
      <w:iCs w:val="0"/>
      <w:smallCaps w:val="0"/>
      <w:strike w:val="0"/>
      <w:color w:val="000000"/>
      <w:spacing w:val="0"/>
      <w:w w:val="100"/>
      <w:position w:val="0"/>
      <w:sz w:val="28"/>
      <w:szCs w:val="28"/>
      <w:u w:val="single"/>
      <w:lang w:val="ru-RU"/>
    </w:rPr>
  </w:style>
  <w:style w:type="character" w:customStyle="1" w:styleId="25">
    <w:name w:val="Основной текст (2) + Малые прописные"/>
    <w:basedOn w:val="23"/>
    <w:rsid w:val="007307F1"/>
    <w:rPr>
      <w:smallCaps/>
      <w:color w:val="000000"/>
      <w:spacing w:val="0"/>
      <w:w w:val="100"/>
      <w:position w:val="0"/>
      <w:lang w:val="ru-RU"/>
    </w:rPr>
  </w:style>
  <w:style w:type="character" w:customStyle="1" w:styleId="51">
    <w:name w:val="Заголовок №5_"/>
    <w:basedOn w:val="a0"/>
    <w:link w:val="52"/>
    <w:rsid w:val="007307F1"/>
    <w:rPr>
      <w:rFonts w:ascii="Times New Roman" w:eastAsia="Times New Roman" w:hAnsi="Times New Roman" w:cs="Times New Roman"/>
      <w:b/>
      <w:bCs/>
      <w:sz w:val="28"/>
      <w:szCs w:val="28"/>
      <w:shd w:val="clear" w:color="auto" w:fill="FFFFFF"/>
    </w:rPr>
  </w:style>
  <w:style w:type="paragraph" w:customStyle="1" w:styleId="52">
    <w:name w:val="Заголовок №5"/>
    <w:basedOn w:val="a"/>
    <w:link w:val="51"/>
    <w:rsid w:val="007307F1"/>
    <w:pPr>
      <w:widowControl w:val="0"/>
      <w:shd w:val="clear" w:color="auto" w:fill="FFFFFF"/>
      <w:spacing w:before="300" w:after="0" w:line="322" w:lineRule="exact"/>
      <w:jc w:val="center"/>
      <w:outlineLvl w:val="4"/>
    </w:pPr>
    <w:rPr>
      <w:rFonts w:ascii="Times New Roman" w:eastAsia="Times New Roman" w:hAnsi="Times New Roman" w:cs="Times New Roman"/>
      <w:b/>
      <w:bCs/>
      <w:sz w:val="28"/>
      <w:szCs w:val="28"/>
    </w:rPr>
  </w:style>
  <w:style w:type="paragraph" w:styleId="a9">
    <w:name w:val="List Paragraph"/>
    <w:basedOn w:val="a"/>
    <w:uiPriority w:val="34"/>
    <w:qFormat/>
    <w:rsid w:val="00843D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560848" TargetMode="External"/><Relationship Id="rId3" Type="http://schemas.openxmlformats.org/officeDocument/2006/relationships/settings" Target="settings.xml"/><Relationship Id="rId7" Type="http://schemas.openxmlformats.org/officeDocument/2006/relationships/hyperlink" Target="http://www.consultant.ru/document/cons_doc_LAW_194685/3d0cac60971a511280cbba229d9b6329c07731f7/%23dst100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570/2e9407b6ca30a709c09d4ae7f907c78032524138/%23dst100572" TargetMode="External"/><Relationship Id="rId11" Type="http://schemas.openxmlformats.org/officeDocument/2006/relationships/theme" Target="theme/theme1.xml"/><Relationship Id="rId5" Type="http://schemas.openxmlformats.org/officeDocument/2006/relationships/hyperlink" Target="http://www.consultant.ru/document/cons_doc_LAW_39570/2e9407b6ca30a709c09d4ae7f907c78032524138/%23dst1005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42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4091</Words>
  <Characters>23324</Characters>
  <Application>Microsoft Office Word</Application>
  <DocSecurity>0</DocSecurity>
  <Lines>194</Lines>
  <Paragraphs>54</Paragraphs>
  <ScaleCrop>false</ScaleCrop>
  <Company>SPecialiST RePack</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2020-10-12T08:51:00Z</dcterms:created>
  <dcterms:modified xsi:type="dcterms:W3CDTF">2020-10-14T10:21:00Z</dcterms:modified>
</cp:coreProperties>
</file>