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FD" w:rsidRDefault="00975FFD" w:rsidP="00975FFD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11. Выражение изъяснительных отношений</w:t>
      </w:r>
    </w:p>
    <w:p w:rsidR="00975FFD" w:rsidRDefault="00975FFD" w:rsidP="00975FFD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975FFD" w:rsidRDefault="00975FFD" w:rsidP="00975FFD">
      <w:pPr>
        <w:spacing w:after="12"/>
        <w:ind w:left="1821" w:right="-10" w:firstLine="5486"/>
        <w:jc w:val="left"/>
      </w:pPr>
      <w:r>
        <w:rPr>
          <w:i/>
          <w:sz w:val="26"/>
        </w:rPr>
        <w:t>Таблица 11.1 Придаточные изъяснительные с союзом ЧТО</w:t>
      </w:r>
    </w:p>
    <w:tbl>
      <w:tblPr>
        <w:tblStyle w:val="TableGrid"/>
        <w:tblW w:w="8947" w:type="dxa"/>
        <w:tblInd w:w="-108" w:type="dxa"/>
        <w:tblCellMar>
          <w:top w:w="9" w:type="dxa"/>
          <w:left w:w="110" w:type="dxa"/>
          <w:right w:w="127" w:type="dxa"/>
        </w:tblCellMar>
        <w:tblLook w:val="04A0" w:firstRow="1" w:lastRow="0" w:firstColumn="1" w:lastColumn="0" w:noHBand="0" w:noVBand="1"/>
      </w:tblPr>
      <w:tblGrid>
        <w:gridCol w:w="4474"/>
        <w:gridCol w:w="4473"/>
      </w:tblGrid>
      <w:tr w:rsidR="00975FFD" w:rsidTr="007B17DA">
        <w:trPr>
          <w:trHeight w:val="60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6"/>
              </w:rPr>
              <w:t>Слова в главной части предложения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975FFD" w:rsidTr="007B17DA">
        <w:trPr>
          <w:trHeight w:val="90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Глаголы со значением речи, сообщения, передачи информации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Наш информатор докладывает, что в правительстве произошли изменения.</w:t>
            </w:r>
          </w:p>
        </w:tc>
      </w:tr>
      <w:tr w:rsidR="00975FFD" w:rsidTr="007B17DA">
        <w:trPr>
          <w:trHeight w:val="61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Глаголы со значением восприятия, получения информации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Утром он обнаружил, что забыл на работе часы.</w:t>
            </w:r>
          </w:p>
        </w:tc>
      </w:tr>
      <w:tr w:rsidR="00975FFD" w:rsidTr="007B17DA">
        <w:trPr>
          <w:trHeight w:val="61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Глаголы со значением мыслительной деятельности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думаю, что всё будет хорошо.</w:t>
            </w:r>
          </w:p>
        </w:tc>
      </w:tr>
      <w:tr w:rsidR="00975FFD" w:rsidTr="007B17DA">
        <w:trPr>
          <w:trHeight w:val="30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Глаголы эмоционального состояния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Меня печалит, что лето закончилось.</w:t>
            </w:r>
          </w:p>
        </w:tc>
      </w:tr>
      <w:tr w:rsidR="00975FFD" w:rsidTr="007B17DA">
        <w:trPr>
          <w:trHeight w:val="61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Глаголы со значением бытия, явления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Раньше бывало, что свадьба длилась две недели.</w:t>
            </w:r>
          </w:p>
        </w:tc>
      </w:tr>
      <w:tr w:rsidR="00975FFD" w:rsidTr="007B17DA">
        <w:trPr>
          <w:trHeight w:val="60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Наречия оценки, характеристики, состояния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Жаль, что ничего уже не изменить.</w:t>
            </w:r>
          </w:p>
        </w:tc>
      </w:tr>
      <w:tr w:rsidR="00975FFD" w:rsidTr="007B17DA">
        <w:trPr>
          <w:trHeight w:val="90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Краткие прилагательные со значением оценки, эмоционального состояния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огорчен, что всё так получилось.</w:t>
            </w:r>
          </w:p>
        </w:tc>
      </w:tr>
      <w:tr w:rsidR="00975FFD" w:rsidTr="007B17DA">
        <w:trPr>
          <w:trHeight w:val="61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Существительные со значением речи, мысли, эмоционального состояния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У меня появилось странное чувство, что всё это уже было со мной.</w:t>
            </w:r>
          </w:p>
        </w:tc>
      </w:tr>
    </w:tbl>
    <w:p w:rsidR="00975FFD" w:rsidRDefault="00975FFD" w:rsidP="00975FFD">
      <w:pPr>
        <w:spacing w:after="12"/>
        <w:ind w:left="1715" w:right="-10" w:firstLine="5597"/>
        <w:jc w:val="left"/>
      </w:pPr>
      <w:r>
        <w:rPr>
          <w:i/>
          <w:sz w:val="26"/>
        </w:rPr>
        <w:t>Таблица 11.2 Союзные слова в придаточных изъяснительных</w:t>
      </w:r>
    </w:p>
    <w:tbl>
      <w:tblPr>
        <w:tblStyle w:val="TableGrid"/>
        <w:tblW w:w="8947" w:type="dxa"/>
        <w:tblInd w:w="-108" w:type="dxa"/>
        <w:tblCellMar>
          <w:top w:w="9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332"/>
        <w:gridCol w:w="3077"/>
        <w:gridCol w:w="3538"/>
      </w:tblGrid>
      <w:tr w:rsidR="00975FFD" w:rsidTr="007B17DA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6"/>
              </w:rPr>
              <w:t>Союзное слово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6"/>
              </w:rPr>
              <w:t>Значение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975FFD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506" w:right="444" w:firstLine="0"/>
              <w:jc w:val="center"/>
            </w:pPr>
            <w:r>
              <w:rPr>
                <w:sz w:val="26"/>
              </w:rPr>
              <w:t>КТО, ЧТО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внимание на субъекте или объекте действия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right="523" w:firstLine="0"/>
              <w:jc w:val="left"/>
            </w:pPr>
            <w:r>
              <w:rPr>
                <w:i/>
                <w:sz w:val="26"/>
              </w:rPr>
              <w:t>Я знаю, кто участвует в завтрашней игре.</w:t>
            </w:r>
          </w:p>
        </w:tc>
      </w:tr>
      <w:tr w:rsidR="00975FFD" w:rsidTr="007B17DA">
        <w:trPr>
          <w:trHeight w:val="6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ЧТО ЗА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неизвестность (разговорная конструкция)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не знаю, что это за команда.</w:t>
            </w:r>
          </w:p>
        </w:tc>
      </w:tr>
      <w:tr w:rsidR="00975FFD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8" w:firstLine="0"/>
              <w:jc w:val="center"/>
            </w:pPr>
            <w:r>
              <w:rPr>
                <w:sz w:val="26"/>
              </w:rPr>
              <w:t>КАКОЙ,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КОТОРЫЙ, КАКОВ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качество предмета, разновидность, порядок при счете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Не могу сказать, в который раз они выигрывают.</w:t>
            </w:r>
          </w:p>
        </w:tc>
      </w:tr>
      <w:tr w:rsidR="00975FFD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ЧЕЙ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принадлежность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Всем известно, чьи это слова.</w:t>
            </w:r>
          </w:p>
        </w:tc>
      </w:tr>
      <w:tr w:rsidR="00975FFD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ГДЕ,</w:t>
            </w:r>
          </w:p>
          <w:p w:rsidR="00975FFD" w:rsidRDefault="00975FFD" w:rsidP="007B17DA">
            <w:pPr>
              <w:spacing w:after="0" w:line="259" w:lineRule="auto"/>
              <w:ind w:left="63" w:firstLine="0"/>
              <w:jc w:val="center"/>
            </w:pPr>
            <w:r>
              <w:rPr>
                <w:sz w:val="26"/>
              </w:rPr>
              <w:t>КУДА,</w:t>
            </w:r>
          </w:p>
          <w:p w:rsidR="00975FFD" w:rsidRDefault="00975FFD" w:rsidP="007B17DA">
            <w:pPr>
              <w:spacing w:after="0" w:line="259" w:lineRule="auto"/>
              <w:ind w:left="69" w:firstLine="0"/>
              <w:jc w:val="center"/>
            </w:pPr>
            <w:r>
              <w:rPr>
                <w:sz w:val="26"/>
              </w:rPr>
              <w:t>ОТКУДА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пространство, направление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Мы узнали, куда они едут.</w:t>
            </w:r>
          </w:p>
        </w:tc>
      </w:tr>
      <w:tr w:rsidR="00975FFD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70" w:firstLine="0"/>
              <w:jc w:val="center"/>
            </w:pPr>
            <w:r>
              <w:rPr>
                <w:sz w:val="26"/>
              </w:rPr>
              <w:t>КОГДА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время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Нам доложили, когда состоится встреча.</w:t>
            </w:r>
          </w:p>
        </w:tc>
      </w:tr>
      <w:tr w:rsidR="00975FFD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КАК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способ совершения действия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Я не представляю себе, как он здесь оказался.</w:t>
            </w:r>
          </w:p>
        </w:tc>
      </w:tr>
      <w:tr w:rsidR="00975FFD" w:rsidTr="007B17DA">
        <w:trPr>
          <w:trHeight w:val="6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lastRenderedPageBreak/>
              <w:t>СКОЛЬКО, НАСКОЛЬКО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мера, степень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Все знают, насколько трудно бороться с самим собой.</w:t>
            </w:r>
          </w:p>
        </w:tc>
      </w:tr>
      <w:tr w:rsidR="00975FFD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6"/>
              </w:rPr>
              <w:t>ОТЧЕГО,</w:t>
            </w:r>
          </w:p>
          <w:p w:rsidR="00975FFD" w:rsidRDefault="00975FFD" w:rsidP="007B17DA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ПОЧЕМУ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причина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Ты так и не сказал, почему ты уехал.</w:t>
            </w:r>
          </w:p>
        </w:tc>
      </w:tr>
      <w:tr w:rsidR="00975FFD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6"/>
              </w:rPr>
              <w:t>ЗАЧЕМ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цель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вспомнил, зачем я сюда пришел.</w:t>
            </w:r>
          </w:p>
        </w:tc>
      </w:tr>
    </w:tbl>
    <w:p w:rsidR="00975FFD" w:rsidRDefault="00975FFD" w:rsidP="00975FFD">
      <w:pPr>
        <w:spacing w:after="0" w:line="259" w:lineRule="auto"/>
        <w:ind w:left="2998" w:right="-5" w:hanging="10"/>
        <w:jc w:val="right"/>
      </w:pPr>
      <w:r>
        <w:rPr>
          <w:i/>
          <w:sz w:val="26"/>
        </w:rPr>
        <w:t>Таблица 11.3 Дифференциация союзов</w:t>
      </w:r>
    </w:p>
    <w:tbl>
      <w:tblPr>
        <w:tblStyle w:val="TableGrid"/>
        <w:tblW w:w="8947" w:type="dxa"/>
        <w:tblInd w:w="-108" w:type="dxa"/>
        <w:tblCellMar>
          <w:top w:w="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1595"/>
        <w:gridCol w:w="1791"/>
        <w:gridCol w:w="2259"/>
        <w:gridCol w:w="1991"/>
        <w:gridCol w:w="1817"/>
      </w:tblGrid>
      <w:tr w:rsidR="00975FFD" w:rsidTr="007B17DA">
        <w:trPr>
          <w:trHeight w:val="31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6"/>
              </w:rPr>
              <w:t>Что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6"/>
              </w:rPr>
              <w:t>Будто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6"/>
              </w:rPr>
              <w:t>Чтобы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6"/>
              </w:rPr>
              <w:t>Ли</w:t>
            </w:r>
          </w:p>
        </w:tc>
      </w:tr>
      <w:tr w:rsidR="00975FFD" w:rsidTr="007B17DA">
        <w:trPr>
          <w:trHeight w:val="210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Основное значение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>фактическая информация</w:t>
            </w:r>
          </w:p>
          <w:p w:rsidR="00975FFD" w:rsidRDefault="00975FFD" w:rsidP="007B17DA">
            <w:pPr>
              <w:spacing w:after="0" w:line="259" w:lineRule="auto"/>
              <w:ind w:left="1" w:right="3" w:firstLine="0"/>
              <w:jc w:val="center"/>
            </w:pPr>
            <w:r>
              <w:rPr>
                <w:i/>
                <w:sz w:val="26"/>
              </w:rPr>
              <w:t>Я не знал, что он уехал.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недоверие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Я слышал, будто он уехал?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58" w:firstLine="0"/>
              <w:jc w:val="left"/>
            </w:pPr>
            <w:r>
              <w:rPr>
                <w:sz w:val="26"/>
              </w:rPr>
              <w:t>волеизъявление</w:t>
            </w:r>
          </w:p>
          <w:p w:rsidR="00975FFD" w:rsidRDefault="00975FFD" w:rsidP="007B17DA">
            <w:pPr>
              <w:spacing w:after="5" w:line="238" w:lineRule="auto"/>
              <w:ind w:left="5" w:right="8" w:firstLine="0"/>
              <w:jc w:val="center"/>
            </w:pPr>
            <w:r>
              <w:rPr>
                <w:i/>
                <w:sz w:val="26"/>
              </w:rPr>
              <w:t>Я хочу, чтобы он уехал.</w:t>
            </w:r>
          </w:p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>сомнение в вероятности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Сомневаюсь, чтобы он уехал.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>неизвестность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Я не знаю, уехал ли он.</w:t>
            </w:r>
          </w:p>
        </w:tc>
      </w:tr>
      <w:tr w:rsidR="00975FFD" w:rsidTr="007B17DA">
        <w:trPr>
          <w:trHeight w:val="210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29" w:firstLine="0"/>
              <w:jc w:val="left"/>
            </w:pPr>
            <w:r>
              <w:rPr>
                <w:sz w:val="26"/>
              </w:rPr>
              <w:t>После ка-</w:t>
            </w:r>
          </w:p>
          <w:p w:rsidR="00975FFD" w:rsidRDefault="00975FFD" w:rsidP="007B17DA">
            <w:pPr>
              <w:spacing w:after="0" w:line="259" w:lineRule="auto"/>
              <w:ind w:left="82" w:firstLine="0"/>
              <w:jc w:val="left"/>
            </w:pPr>
            <w:r>
              <w:rPr>
                <w:sz w:val="26"/>
              </w:rPr>
              <w:t>ких слов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6"/>
              </w:rPr>
              <w:t>глаголы и</w:t>
            </w:r>
          </w:p>
          <w:p w:rsidR="00975FFD" w:rsidRDefault="00975FFD" w:rsidP="007B17DA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26"/>
              </w:rPr>
              <w:t>существи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0" w:line="242" w:lineRule="auto"/>
              <w:ind w:left="168" w:hanging="58"/>
              <w:jc w:val="left"/>
            </w:pPr>
            <w:r>
              <w:rPr>
                <w:sz w:val="26"/>
              </w:rPr>
              <w:t>тельные речи, мысли,</w:t>
            </w:r>
          </w:p>
          <w:p w:rsidR="00975FFD" w:rsidRDefault="00975FFD" w:rsidP="007B17DA">
            <w:pPr>
              <w:spacing w:after="0" w:line="259" w:lineRule="auto"/>
              <w:ind w:left="63" w:firstLine="0"/>
              <w:jc w:val="left"/>
            </w:pPr>
            <w:proofErr w:type="spellStart"/>
            <w:r>
              <w:rPr>
                <w:sz w:val="26"/>
              </w:rPr>
              <w:t>эмоциональ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ного</w:t>
            </w:r>
            <w:proofErr w:type="spellEnd"/>
            <w:r>
              <w:rPr>
                <w:sz w:val="26"/>
              </w:rPr>
              <w:t xml:space="preserve"> состояния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6"/>
              </w:rPr>
              <w:t>говорить, казаться, чу-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i/>
                <w:sz w:val="26"/>
              </w:rPr>
              <w:t>диться</w:t>
            </w:r>
            <w:proofErr w:type="spellEnd"/>
            <w:r>
              <w:rPr>
                <w:i/>
                <w:sz w:val="26"/>
              </w:rPr>
              <w:t>, притворяться, хвастать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хотеть, меч-</w:t>
            </w:r>
          </w:p>
          <w:p w:rsidR="00975FFD" w:rsidRDefault="00975FFD" w:rsidP="007B17DA">
            <w:pPr>
              <w:spacing w:after="0" w:line="259" w:lineRule="auto"/>
              <w:ind w:left="91" w:firstLine="0"/>
              <w:jc w:val="left"/>
            </w:pPr>
            <w:r>
              <w:rPr>
                <w:i/>
                <w:sz w:val="26"/>
              </w:rPr>
              <w:t>тать, любить,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не слышать, не видеть, сомневаться, надо, разве, редко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110" w:firstLine="0"/>
              <w:jc w:val="left"/>
            </w:pPr>
            <w:r>
              <w:rPr>
                <w:i/>
                <w:sz w:val="26"/>
              </w:rPr>
              <w:t>интересно,</w:t>
            </w:r>
          </w:p>
          <w:p w:rsidR="00975FFD" w:rsidRDefault="00975FFD" w:rsidP="007B17DA">
            <w:pPr>
              <w:spacing w:after="5" w:line="238" w:lineRule="auto"/>
              <w:ind w:left="0" w:firstLine="0"/>
              <w:jc w:val="center"/>
            </w:pPr>
            <w:r>
              <w:rPr>
                <w:i/>
                <w:sz w:val="26"/>
              </w:rPr>
              <w:t>не знать, не помнить,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сомневаться, трудно сказать</w:t>
            </w:r>
          </w:p>
        </w:tc>
      </w:tr>
      <w:tr w:rsidR="00975FFD" w:rsidTr="007B17DA">
        <w:trPr>
          <w:trHeight w:val="240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8" w:hanging="8"/>
              <w:jc w:val="center"/>
            </w:pPr>
            <w:r>
              <w:rPr>
                <w:sz w:val="26"/>
              </w:rPr>
              <w:t>При передаче чужой речи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 xml:space="preserve">передает </w:t>
            </w:r>
            <w:proofErr w:type="spellStart"/>
            <w:r>
              <w:rPr>
                <w:sz w:val="26"/>
              </w:rPr>
              <w:t>повествова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0" w:line="242" w:lineRule="auto"/>
              <w:ind w:left="0" w:firstLine="0"/>
              <w:jc w:val="center"/>
            </w:pPr>
            <w:r>
              <w:rPr>
                <w:sz w:val="26"/>
              </w:rPr>
              <w:t>тельное предложение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Мне сказали, что он уехал.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>передает повествовательное</w:t>
            </w:r>
          </w:p>
          <w:p w:rsidR="00975FFD" w:rsidRDefault="00975FFD" w:rsidP="007B17DA">
            <w:pPr>
              <w:spacing w:after="0" w:line="259" w:lineRule="auto"/>
              <w:ind w:left="58" w:firstLine="0"/>
              <w:jc w:val="left"/>
            </w:pPr>
            <w:r>
              <w:rPr>
                <w:sz w:val="26"/>
              </w:rPr>
              <w:t>предложение с</w:t>
            </w:r>
          </w:p>
          <w:p w:rsidR="00975FFD" w:rsidRDefault="00975FFD" w:rsidP="007B17DA">
            <w:pPr>
              <w:spacing w:after="0" w:line="259" w:lineRule="auto"/>
              <w:ind w:left="29" w:firstLine="0"/>
              <w:jc w:val="left"/>
            </w:pPr>
            <w:r>
              <w:rPr>
                <w:sz w:val="26"/>
              </w:rPr>
              <w:t xml:space="preserve">оттенком </w:t>
            </w:r>
            <w:proofErr w:type="spellStart"/>
            <w:r>
              <w:rPr>
                <w:sz w:val="26"/>
              </w:rPr>
              <w:t>недо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5" w:line="238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верия</w:t>
            </w:r>
            <w:proofErr w:type="spellEnd"/>
            <w:r>
              <w:rPr>
                <w:sz w:val="26"/>
              </w:rPr>
              <w:t xml:space="preserve"> к чужим словам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Мне сказали, будто он уехал.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передает </w:t>
            </w:r>
            <w:proofErr w:type="spellStart"/>
            <w:r>
              <w:rPr>
                <w:sz w:val="26"/>
              </w:rPr>
              <w:t>побу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5" w:line="238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дительное</w:t>
            </w:r>
            <w:proofErr w:type="spellEnd"/>
            <w:r>
              <w:rPr>
                <w:sz w:val="26"/>
              </w:rPr>
              <w:t xml:space="preserve"> предложение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Ему сказали, чтобы он приехал.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r>
              <w:rPr>
                <w:sz w:val="26"/>
              </w:rPr>
              <w:t xml:space="preserve">передает </w:t>
            </w:r>
            <w:proofErr w:type="spellStart"/>
            <w:r>
              <w:rPr>
                <w:sz w:val="26"/>
              </w:rPr>
              <w:t>вопроситель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0" w:line="259" w:lineRule="auto"/>
              <w:ind w:left="82" w:right="86" w:firstLine="0"/>
              <w:jc w:val="center"/>
            </w:pPr>
            <w:proofErr w:type="spellStart"/>
            <w:r>
              <w:rPr>
                <w:sz w:val="26"/>
              </w:rPr>
              <w:t>ное</w:t>
            </w:r>
            <w:proofErr w:type="spellEnd"/>
            <w:r>
              <w:rPr>
                <w:sz w:val="26"/>
              </w:rPr>
              <w:t xml:space="preserve"> предложение </w:t>
            </w:r>
            <w:r>
              <w:rPr>
                <w:i/>
                <w:sz w:val="26"/>
              </w:rPr>
              <w:t>Меня спросили, уехал ли он.</w:t>
            </w:r>
          </w:p>
        </w:tc>
      </w:tr>
      <w:tr w:rsidR="00975FFD" w:rsidTr="007B17DA">
        <w:trPr>
          <w:trHeight w:val="210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5" w:hanging="5"/>
              <w:jc w:val="center"/>
            </w:pPr>
            <w:r>
              <w:rPr>
                <w:sz w:val="26"/>
              </w:rPr>
              <w:t>Основные особенности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может употребляться в разных значениях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не </w:t>
            </w:r>
            <w:proofErr w:type="spellStart"/>
            <w:r>
              <w:rPr>
                <w:sz w:val="26"/>
              </w:rPr>
              <w:t>употребля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ется</w:t>
            </w:r>
            <w:proofErr w:type="spellEnd"/>
            <w:r>
              <w:rPr>
                <w:sz w:val="26"/>
              </w:rPr>
              <w:t xml:space="preserve"> при выражении уверен-</w:t>
            </w:r>
          </w:p>
          <w:p w:rsidR="00975FFD" w:rsidRDefault="00975FFD" w:rsidP="007B17DA">
            <w:pPr>
              <w:spacing w:after="5" w:line="238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ности</w:t>
            </w:r>
            <w:proofErr w:type="spellEnd"/>
            <w:r>
              <w:rPr>
                <w:sz w:val="26"/>
              </w:rPr>
              <w:t xml:space="preserve"> и при передаче </w:t>
            </w:r>
            <w:proofErr w:type="spellStart"/>
            <w:r>
              <w:rPr>
                <w:sz w:val="26"/>
              </w:rPr>
              <w:t>эмоцио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нального</w:t>
            </w:r>
            <w:proofErr w:type="spellEnd"/>
            <w:r>
              <w:rPr>
                <w:sz w:val="26"/>
              </w:rPr>
              <w:t xml:space="preserve"> состояния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96" w:firstLine="0"/>
              <w:jc w:val="left"/>
            </w:pPr>
            <w:r>
              <w:rPr>
                <w:sz w:val="26"/>
              </w:rPr>
              <w:t>глагол всегда в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прошедшем времени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FD" w:rsidRDefault="00975FFD" w:rsidP="007B17D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>стоит не в</w:t>
            </w:r>
          </w:p>
          <w:p w:rsidR="00975FFD" w:rsidRDefault="00975FFD" w:rsidP="007B17DA">
            <w:pPr>
              <w:spacing w:after="0" w:line="259" w:lineRule="auto"/>
              <w:ind w:left="63" w:firstLine="0"/>
              <w:jc w:val="left"/>
            </w:pPr>
            <w:r>
              <w:rPr>
                <w:sz w:val="26"/>
              </w:rPr>
              <w:t xml:space="preserve">самом </w:t>
            </w:r>
            <w:proofErr w:type="spellStart"/>
            <w:r>
              <w:rPr>
                <w:sz w:val="26"/>
              </w:rPr>
              <w:t>нача</w:t>
            </w:r>
            <w:proofErr w:type="spellEnd"/>
            <w:r>
              <w:rPr>
                <w:sz w:val="26"/>
              </w:rPr>
              <w:t>-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6"/>
              </w:rPr>
              <w:t>ле</w:t>
            </w:r>
            <w:proofErr w:type="spellEnd"/>
            <w:r>
              <w:rPr>
                <w:sz w:val="26"/>
              </w:rPr>
              <w:t xml:space="preserve"> придаточного</w:t>
            </w:r>
          </w:p>
        </w:tc>
      </w:tr>
    </w:tbl>
    <w:p w:rsidR="00975FFD" w:rsidRDefault="00975FFD" w:rsidP="00975FFD">
      <w:pPr>
        <w:spacing w:after="8"/>
        <w:ind w:left="-13" w:firstLine="566"/>
      </w:pPr>
      <w:r>
        <w:rPr>
          <w:i/>
        </w:rPr>
        <w:t>11.1. Выполните тест «Прямая и косвенная речь». Установите соответствие между прямой речью и передающей ее косвенной речью.</w:t>
      </w:r>
    </w:p>
    <w:tbl>
      <w:tblPr>
        <w:tblStyle w:val="TableGrid"/>
        <w:tblW w:w="8957" w:type="dxa"/>
        <w:tblInd w:w="-108" w:type="dxa"/>
        <w:tblCellMar>
          <w:top w:w="11" w:type="dxa"/>
          <w:left w:w="110" w:type="dxa"/>
          <w:right w:w="102" w:type="dxa"/>
        </w:tblCellMar>
        <w:tblLook w:val="04A0" w:firstRow="1" w:lastRow="0" w:firstColumn="1" w:lastColumn="0" w:noHBand="0" w:noVBand="1"/>
      </w:tblPr>
      <w:tblGrid>
        <w:gridCol w:w="490"/>
        <w:gridCol w:w="3970"/>
        <w:gridCol w:w="4497"/>
      </w:tblGrid>
      <w:tr w:rsidR="00975FFD" w:rsidTr="007B17DA">
        <w:trPr>
          <w:trHeight w:val="19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7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«Мы приедем завтра», – сказала Оксана.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39" w:lineRule="auto"/>
              <w:ind w:left="0" w:firstLine="0"/>
              <w:jc w:val="left"/>
            </w:pPr>
            <w:r>
              <w:t>А) Оксана спросила, приедут ли они завтра.</w:t>
            </w:r>
          </w:p>
          <w:p w:rsidR="00975FFD" w:rsidRDefault="00975FFD" w:rsidP="007B17DA">
            <w:pPr>
              <w:spacing w:after="5" w:line="239" w:lineRule="auto"/>
              <w:ind w:left="0" w:firstLine="0"/>
              <w:jc w:val="left"/>
            </w:pPr>
            <w:r>
              <w:t>Б) Оксана сказала, что они приедут завтра.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Оксана сказала, чтобы они приехали завтра.</w:t>
            </w:r>
          </w:p>
        </w:tc>
      </w:tr>
      <w:tr w:rsidR="00975FFD" w:rsidTr="007B17DA">
        <w:trPr>
          <w:trHeight w:val="19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8" w:firstLine="0"/>
              <w:jc w:val="left"/>
            </w:pPr>
            <w: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Девушка сказала: «Передайте деньги на билет».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39" w:lineRule="auto"/>
              <w:ind w:left="0" w:firstLine="0"/>
            </w:pPr>
            <w:r>
              <w:t>А) Девушка сказала, что деньги на билет передали.</w:t>
            </w:r>
          </w:p>
          <w:p w:rsidR="00975FFD" w:rsidRDefault="00975FFD" w:rsidP="007B17DA">
            <w:pPr>
              <w:spacing w:after="0" w:line="239" w:lineRule="auto"/>
              <w:ind w:left="0" w:firstLine="0"/>
            </w:pPr>
            <w:r>
              <w:t>Б) Девушка сказала, чтобы передали деньги на билет.</w:t>
            </w:r>
          </w:p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В) Девушка спросила, передали ли деньги на билет.</w:t>
            </w:r>
          </w:p>
        </w:tc>
      </w:tr>
      <w:tr w:rsidR="00975FFD" w:rsidTr="007B17DA">
        <w:trPr>
          <w:trHeight w:val="19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8" w:firstLine="0"/>
              <w:jc w:val="left"/>
            </w:pPr>
            <w: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Мама спросила: «Когда закончится фильм?»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39" w:lineRule="auto"/>
              <w:ind w:left="0" w:firstLine="0"/>
              <w:jc w:val="left"/>
            </w:pPr>
            <w:r>
              <w:t>А) Мама спросила, когда закончится фильм.</w:t>
            </w:r>
          </w:p>
          <w:p w:rsidR="00975FFD" w:rsidRDefault="00975FFD" w:rsidP="007B17DA">
            <w:pPr>
              <w:spacing w:after="0" w:line="243" w:lineRule="auto"/>
              <w:ind w:left="0" w:firstLine="0"/>
              <w:jc w:val="left"/>
            </w:pPr>
            <w:r>
              <w:t>Б) Мама спросила, закончится ли фильм.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Мама сказала, что фильм закончился.</w:t>
            </w:r>
          </w:p>
        </w:tc>
      </w:tr>
      <w:tr w:rsidR="00975FFD" w:rsidTr="007B17DA">
        <w:trPr>
          <w:trHeight w:val="193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8" w:firstLine="0"/>
              <w:jc w:val="left"/>
            </w:pPr>
            <w: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Подруга спросила: «Ты получила мое письмо?»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39" w:lineRule="auto"/>
              <w:ind w:left="0" w:firstLine="0"/>
            </w:pPr>
            <w:r>
              <w:t>А) Подруга спросила, когда я получила ее письмо.</w:t>
            </w:r>
          </w:p>
          <w:p w:rsidR="00975FFD" w:rsidRDefault="00975FFD" w:rsidP="007B17DA">
            <w:pPr>
              <w:spacing w:after="0" w:line="239" w:lineRule="auto"/>
              <w:ind w:left="0" w:firstLine="0"/>
            </w:pPr>
            <w:r>
              <w:t>Б) Подруга попросила, чтобы я получила ее письмо.</w:t>
            </w:r>
          </w:p>
          <w:p w:rsidR="00975FFD" w:rsidRDefault="00975FFD" w:rsidP="007B17DA">
            <w:pPr>
              <w:spacing w:after="0" w:line="259" w:lineRule="auto"/>
              <w:ind w:left="0" w:right="23" w:firstLine="0"/>
              <w:jc w:val="left"/>
            </w:pPr>
            <w:r>
              <w:t>В) Подруга спросила, получила ли я ее письмо.</w:t>
            </w:r>
          </w:p>
        </w:tc>
      </w:tr>
      <w:tr w:rsidR="00975FFD" w:rsidTr="007B17DA">
        <w:trPr>
          <w:trHeight w:val="19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8" w:firstLine="0"/>
              <w:jc w:val="left"/>
            </w:pPr>
            <w:r>
              <w:t xml:space="preserve">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Посетитель сказал: «Я хочу отправить телеграмму в Германию».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Посетитель попросил, чтобы отправили телеграмму в Германию. Б) Посетитель сказал, что хочет отправить телеграмму в Германию. В) Посетитель спросил, хотят ли отправить телеграмму в Германию.</w:t>
            </w:r>
          </w:p>
        </w:tc>
      </w:tr>
      <w:tr w:rsidR="00975FFD" w:rsidTr="007B17DA">
        <w:trPr>
          <w:trHeight w:val="19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68" w:firstLine="0"/>
              <w:jc w:val="left"/>
            </w:pPr>
            <w:r>
              <w:t xml:space="preserve">6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Покупатель сказал: «Дайте два конверта».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39" w:lineRule="auto"/>
              <w:ind w:left="0" w:firstLine="0"/>
            </w:pPr>
            <w:r>
              <w:t>А) Покупатель сказал, чтобы дали два конверта.</w:t>
            </w:r>
          </w:p>
          <w:p w:rsidR="00975FFD" w:rsidRDefault="00975FFD" w:rsidP="007B17DA">
            <w:pPr>
              <w:spacing w:after="0" w:line="239" w:lineRule="auto"/>
              <w:ind w:left="0" w:right="46" w:firstLine="0"/>
            </w:pPr>
            <w:r>
              <w:t>Б) Покупатель сказал, что дадут два конверта.</w:t>
            </w:r>
          </w:p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В) Покупатель спросил, дадут ли два конверта.</w:t>
            </w:r>
          </w:p>
        </w:tc>
      </w:tr>
    </w:tbl>
    <w:p w:rsidR="00975FFD" w:rsidRDefault="00975FFD" w:rsidP="00975FFD">
      <w:pPr>
        <w:spacing w:after="0" w:line="259" w:lineRule="auto"/>
        <w:ind w:left="0" w:right="139" w:firstLine="0"/>
        <w:jc w:val="right"/>
      </w:pPr>
      <w:r>
        <w:rPr>
          <w:i/>
        </w:rPr>
        <w:t>11.2. Выполните тест «Выражение изъяснительных отношений».</w:t>
      </w:r>
    </w:p>
    <w:p w:rsidR="00975FFD" w:rsidRDefault="00975FFD" w:rsidP="00975FFD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00"/>
        <w:gridCol w:w="4823"/>
        <w:gridCol w:w="3624"/>
      </w:tblGrid>
      <w:tr w:rsidR="00975FFD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Он никак не мог вспомнить, … это за человек.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что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кто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какой</w:t>
            </w:r>
          </w:p>
        </w:tc>
      </w:tr>
      <w:tr w:rsidR="00975FFD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Я хочу знать, … будет длиться поездка.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сколько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как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насколько</w:t>
            </w:r>
          </w:p>
        </w:tc>
      </w:tr>
      <w:tr w:rsidR="00975FFD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Мы не знаем, … прошла встреча.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сколько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как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насколько</w:t>
            </w:r>
          </w:p>
        </w:tc>
      </w:tr>
      <w:tr w:rsidR="00975FFD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4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Антону сказали, (завтра в город приезжает известный певец).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что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чтобы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будто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Г) ли</w:t>
            </w:r>
          </w:p>
        </w:tc>
      </w:tr>
      <w:tr w:rsidR="00975FFD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</w:pPr>
            <w:r>
              <w:t>Антона попросили, (он узнал номер телефона деканата).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что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чтобы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будто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Г) ли</w:t>
            </w:r>
          </w:p>
        </w:tc>
      </w:tr>
      <w:tr w:rsidR="00975FFD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Антона спросили, (знает он номер деканата).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что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чтобы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будто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Г) ли</w:t>
            </w:r>
          </w:p>
        </w:tc>
      </w:tr>
      <w:tr w:rsidR="00975FFD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Антон хвастал, (он знаком с известным певцом).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что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чтобы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будто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Г) ли</w:t>
            </w:r>
          </w:p>
        </w:tc>
      </w:tr>
      <w:tr w:rsidR="00975FFD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Она не уверена, (успеет сделать работу вовремя).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не +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как бы не</w:t>
            </w:r>
          </w:p>
        </w:tc>
      </w:tr>
      <w:tr w:rsidR="00975FFD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Она боится, (забыть сделать работу вовремя).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не +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как бы не</w:t>
            </w:r>
          </w:p>
        </w:tc>
      </w:tr>
      <w:tr w:rsidR="00975FFD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Она боится, (забудет сделать работу вовремя).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не +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как бы не</w:t>
            </w:r>
          </w:p>
        </w:tc>
      </w:tr>
      <w:tr w:rsidR="00975FFD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5" w:firstLine="0"/>
            </w:pPr>
            <w:r>
              <w:t>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 xml:space="preserve">Мы весь вечер ждали, (придешь ты).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А)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Б) не + ли</w:t>
            </w:r>
          </w:p>
          <w:p w:rsidR="00975FFD" w:rsidRDefault="00975FFD" w:rsidP="007B17DA">
            <w:pPr>
              <w:spacing w:after="0" w:line="259" w:lineRule="auto"/>
              <w:ind w:left="0" w:firstLine="0"/>
              <w:jc w:val="left"/>
            </w:pPr>
            <w:r>
              <w:t>В) как бы не</w:t>
            </w:r>
          </w:p>
        </w:tc>
      </w:tr>
    </w:tbl>
    <w:p w:rsidR="00975FFD" w:rsidRDefault="00975FFD" w:rsidP="00975FFD"/>
    <w:p w:rsidR="00956E60" w:rsidRDefault="00975FFD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42"/>
    <w:rsid w:val="001A78F1"/>
    <w:rsid w:val="003A4642"/>
    <w:rsid w:val="00975FFD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EF06C-2B08-4630-939B-3F50BF83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D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5F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2020-10-06T13:55:00Z</dcterms:created>
  <dcterms:modified xsi:type="dcterms:W3CDTF">2020-10-06T13:56:00Z</dcterms:modified>
</cp:coreProperties>
</file>