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33" w:rsidRDefault="00DC3833" w:rsidP="00DC3833">
      <w:pPr>
        <w:spacing w:after="32" w:line="259" w:lineRule="auto"/>
        <w:ind w:left="715" w:right="7" w:hanging="10"/>
        <w:jc w:val="center"/>
      </w:pPr>
      <w:r>
        <w:rPr>
          <w:b/>
        </w:rPr>
        <w:t xml:space="preserve">Лекция 9 </w:t>
      </w:r>
    </w:p>
    <w:p w:rsidR="00DC3833" w:rsidRDefault="00DC3833" w:rsidP="00DC3833">
      <w:pPr>
        <w:spacing w:after="3" w:line="277" w:lineRule="auto"/>
        <w:ind w:left="3027" w:right="2245" w:hanging="10"/>
        <w:jc w:val="center"/>
      </w:pPr>
      <w:r>
        <w:rPr>
          <w:b/>
          <w:i/>
        </w:rPr>
        <w:t xml:space="preserve">Лексикология (продолжение) </w:t>
      </w:r>
      <w:r>
        <w:rPr>
          <w:b/>
        </w:rPr>
        <w:t xml:space="preserve">План:  </w:t>
      </w:r>
    </w:p>
    <w:p w:rsidR="00DC3833" w:rsidRDefault="00DC3833" w:rsidP="00DC3833">
      <w:pPr>
        <w:numPr>
          <w:ilvl w:val="0"/>
          <w:numId w:val="1"/>
        </w:numPr>
        <w:spacing w:after="13" w:line="271" w:lineRule="auto"/>
        <w:ind w:right="0" w:hanging="281"/>
        <w:jc w:val="left"/>
      </w:pPr>
      <w:r>
        <w:rPr>
          <w:b/>
        </w:rPr>
        <w:t xml:space="preserve">Системные отношения в лексике. </w:t>
      </w:r>
    </w:p>
    <w:p w:rsidR="00DC3833" w:rsidRDefault="00DC3833" w:rsidP="00DC3833">
      <w:pPr>
        <w:spacing w:after="13" w:line="271" w:lineRule="auto"/>
        <w:ind w:left="703" w:right="0" w:hanging="10"/>
        <w:jc w:val="left"/>
      </w:pPr>
      <w:r>
        <w:rPr>
          <w:b/>
        </w:rPr>
        <w:t xml:space="preserve">   а) однозначность и многозначность слова; </w:t>
      </w:r>
    </w:p>
    <w:p w:rsidR="00DC3833" w:rsidRDefault="00DC3833" w:rsidP="00DC3833">
      <w:pPr>
        <w:spacing w:after="13" w:line="271" w:lineRule="auto"/>
        <w:ind w:left="703" w:right="0" w:hanging="10"/>
        <w:jc w:val="left"/>
      </w:pPr>
      <w:r>
        <w:rPr>
          <w:b/>
        </w:rPr>
        <w:t xml:space="preserve">   б) омонимия; </w:t>
      </w:r>
    </w:p>
    <w:p w:rsidR="00DC3833" w:rsidRDefault="00DC3833" w:rsidP="00DC3833">
      <w:pPr>
        <w:spacing w:after="13" w:line="271" w:lineRule="auto"/>
        <w:ind w:left="703" w:right="0" w:hanging="10"/>
        <w:jc w:val="left"/>
      </w:pPr>
      <w:r>
        <w:rPr>
          <w:b/>
        </w:rPr>
        <w:t xml:space="preserve">   в) синонимия, антонимия. </w:t>
      </w:r>
    </w:p>
    <w:p w:rsidR="00DC3833" w:rsidRDefault="00DC3833" w:rsidP="00DC3833">
      <w:pPr>
        <w:numPr>
          <w:ilvl w:val="0"/>
          <w:numId w:val="1"/>
        </w:numPr>
        <w:spacing w:after="13" w:line="271" w:lineRule="auto"/>
        <w:ind w:right="0" w:hanging="281"/>
        <w:jc w:val="left"/>
      </w:pPr>
      <w:r>
        <w:rPr>
          <w:b/>
        </w:rPr>
        <w:t xml:space="preserve">Фразеология. </w:t>
      </w:r>
    </w:p>
    <w:p w:rsidR="00DC3833" w:rsidRDefault="00DC3833" w:rsidP="00DC3833">
      <w:pPr>
        <w:numPr>
          <w:ilvl w:val="0"/>
          <w:numId w:val="1"/>
        </w:numPr>
        <w:spacing w:after="13" w:line="271" w:lineRule="auto"/>
        <w:ind w:right="0" w:hanging="281"/>
        <w:jc w:val="left"/>
      </w:pPr>
      <w:r>
        <w:rPr>
          <w:b/>
        </w:rPr>
        <w:t xml:space="preserve">Пути обогащения словарного состава языка. 4. Устаревшие слова. </w:t>
      </w:r>
    </w:p>
    <w:p w:rsidR="00DC3833" w:rsidRDefault="00DC3833" w:rsidP="00DC3833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DC3833" w:rsidRDefault="00DC3833" w:rsidP="00DC3833">
      <w:pPr>
        <w:spacing w:after="0" w:line="259" w:lineRule="auto"/>
        <w:ind w:left="715" w:right="4" w:hanging="10"/>
        <w:jc w:val="center"/>
      </w:pPr>
      <w:r>
        <w:rPr>
          <w:b/>
        </w:rPr>
        <w:t xml:space="preserve">Список терминов и определений: </w:t>
      </w:r>
    </w:p>
    <w:p w:rsidR="00DC3833" w:rsidRDefault="00DC3833" w:rsidP="00DC3833">
      <w:pPr>
        <w:spacing w:after="23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DC3833" w:rsidRDefault="00DC3833" w:rsidP="00DC3833">
      <w:pPr>
        <w:ind w:left="4" w:right="6"/>
      </w:pPr>
      <w:r>
        <w:rPr>
          <w:b/>
        </w:rPr>
        <w:t>1.Однозначность слова</w:t>
      </w:r>
      <w:r>
        <w:t xml:space="preserve"> - наличие у слова только одного значения, а также способность слова выступать лишь в одном значении </w:t>
      </w:r>
    </w:p>
    <w:p w:rsidR="00DC3833" w:rsidRDefault="00DC3833" w:rsidP="00DC3833">
      <w:pPr>
        <w:spacing w:after="13" w:line="271" w:lineRule="auto"/>
        <w:ind w:left="10" w:right="0" w:hanging="10"/>
        <w:jc w:val="left"/>
      </w:pPr>
      <w:r>
        <w:t>(</w:t>
      </w:r>
      <w:r>
        <w:rPr>
          <w:b/>
        </w:rPr>
        <w:t xml:space="preserve">моносемантичность) слова.  </w:t>
      </w:r>
    </w:p>
    <w:p w:rsidR="00DC3833" w:rsidRDefault="00DC3833" w:rsidP="00DC3833">
      <w:pPr>
        <w:numPr>
          <w:ilvl w:val="0"/>
          <w:numId w:val="2"/>
        </w:numPr>
        <w:ind w:right="6"/>
      </w:pPr>
      <w:r>
        <w:rPr>
          <w:b/>
        </w:rPr>
        <w:t xml:space="preserve">Многозначность (полисемантичность) – </w:t>
      </w:r>
      <w:r>
        <w:t xml:space="preserve">наличие у одного и того же слова нескольких связанных между собой значений называется. </w:t>
      </w:r>
    </w:p>
    <w:p w:rsidR="00DC3833" w:rsidRDefault="00DC3833" w:rsidP="00DC3833">
      <w:pPr>
        <w:numPr>
          <w:ilvl w:val="0"/>
          <w:numId w:val="2"/>
        </w:numPr>
        <w:ind w:right="6"/>
      </w:pPr>
      <w:r>
        <w:rPr>
          <w:b/>
        </w:rPr>
        <w:t>Омонимия</w:t>
      </w:r>
      <w:r>
        <w:t xml:space="preserve"> - это звуковое совпадение различных по значению языковых единиц.  </w:t>
      </w:r>
    </w:p>
    <w:p w:rsidR="00DC3833" w:rsidRDefault="00DC3833" w:rsidP="00DC3833">
      <w:pPr>
        <w:numPr>
          <w:ilvl w:val="0"/>
          <w:numId w:val="2"/>
        </w:numPr>
        <w:ind w:right="6"/>
      </w:pPr>
      <w:r>
        <w:rPr>
          <w:b/>
        </w:rPr>
        <w:t>Синонимы</w:t>
      </w:r>
      <w:r>
        <w:t xml:space="preserve"> - это слова, принадлежащие к одной и той же части речи и имеющие полностью или частично совпадающие значения. </w:t>
      </w:r>
    </w:p>
    <w:p w:rsidR="00DC3833" w:rsidRDefault="00DC3833" w:rsidP="00DC3833">
      <w:pPr>
        <w:numPr>
          <w:ilvl w:val="0"/>
          <w:numId w:val="2"/>
        </w:numPr>
        <w:ind w:right="6"/>
      </w:pPr>
      <w:r>
        <w:rPr>
          <w:b/>
        </w:rPr>
        <w:t>Антонимы</w:t>
      </w:r>
      <w:r>
        <w:t xml:space="preserve"> - это слова, принадлежащие к одной и той же части речи и имеющие противоположные, но соотносительные друг с другом значения.  </w:t>
      </w:r>
    </w:p>
    <w:p w:rsidR="00DC3833" w:rsidRDefault="00DC3833" w:rsidP="00DC3833">
      <w:pPr>
        <w:numPr>
          <w:ilvl w:val="0"/>
          <w:numId w:val="2"/>
        </w:numPr>
        <w:ind w:right="6"/>
      </w:pPr>
      <w:r>
        <w:rPr>
          <w:b/>
        </w:rPr>
        <w:t>Фразеология</w:t>
      </w:r>
      <w:r>
        <w:t xml:space="preserve"> – раздел лексикологии, изучающий фразеологический состав языка, природу фразеологизмов, их типы, категориальные признаки, особенности функционирования в речи. </w:t>
      </w:r>
    </w:p>
    <w:p w:rsidR="00DC3833" w:rsidRDefault="00DC3833" w:rsidP="00DC3833">
      <w:pPr>
        <w:numPr>
          <w:ilvl w:val="0"/>
          <w:numId w:val="2"/>
        </w:numPr>
        <w:ind w:right="6"/>
      </w:pPr>
      <w:r>
        <w:rPr>
          <w:b/>
        </w:rPr>
        <w:t>Неологизмы</w:t>
      </w:r>
      <w:r>
        <w:t xml:space="preserve"> - это слова (или словосочетания), обозначающие новую реалию (предмет или понятие), появившиеся в языке сравнительно недавно, сохраняющие еще оттенок свежести и необычности. </w:t>
      </w:r>
    </w:p>
    <w:p w:rsidR="00DC3833" w:rsidRDefault="00DC3833" w:rsidP="00DC3833">
      <w:pPr>
        <w:numPr>
          <w:ilvl w:val="0"/>
          <w:numId w:val="2"/>
        </w:numPr>
        <w:ind w:right="6"/>
      </w:pPr>
      <w:r>
        <w:rPr>
          <w:b/>
        </w:rPr>
        <w:t>Устаревшие слова</w:t>
      </w:r>
      <w:r>
        <w:t xml:space="preserve"> - это слова, составляющие принадлежность пассивного запаса языка, вышедшие (или выходящие) из употребления, но в большинстве своем понятные носителям языка (ср. </w:t>
      </w:r>
      <w:r>
        <w:rPr>
          <w:i/>
        </w:rPr>
        <w:t>аршин, вещать, сокольничий</w:t>
      </w:r>
      <w:r>
        <w:t xml:space="preserve"> и др.). </w:t>
      </w:r>
    </w:p>
    <w:p w:rsidR="00DC3833" w:rsidRDefault="00DC3833" w:rsidP="00DC3833">
      <w:pPr>
        <w:numPr>
          <w:ilvl w:val="0"/>
          <w:numId w:val="2"/>
        </w:numPr>
        <w:ind w:right="6"/>
      </w:pPr>
      <w:r>
        <w:rPr>
          <w:b/>
        </w:rPr>
        <w:t>Историзмы</w:t>
      </w:r>
      <w:r>
        <w:t xml:space="preserve"> – слова, вышедшие из употребления в связи с исчезновением реалии (предмета или явления объективной действительности). </w:t>
      </w:r>
    </w:p>
    <w:p w:rsidR="00DC3833" w:rsidRDefault="00DC3833" w:rsidP="00DC3833">
      <w:pPr>
        <w:numPr>
          <w:ilvl w:val="0"/>
          <w:numId w:val="2"/>
        </w:numPr>
        <w:ind w:right="6"/>
      </w:pPr>
      <w:r>
        <w:rPr>
          <w:b/>
        </w:rPr>
        <w:lastRenderedPageBreak/>
        <w:t>Архаизмы</w:t>
      </w:r>
      <w:r>
        <w:t xml:space="preserve"> – слова, называющие существующие реалии, но вытесненные по тем или иным причинам из активного запаса синонимическими лексическими единицами.  </w:t>
      </w:r>
    </w:p>
    <w:p w:rsidR="00DC3833" w:rsidRDefault="00DC3833" w:rsidP="00DC3833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DC3833" w:rsidRDefault="00DC3833" w:rsidP="00DC3833">
      <w:pPr>
        <w:spacing w:after="0" w:line="259" w:lineRule="auto"/>
        <w:ind w:left="715" w:right="5" w:hanging="10"/>
        <w:jc w:val="center"/>
      </w:pPr>
      <w:r>
        <w:rPr>
          <w:b/>
        </w:rPr>
        <w:t xml:space="preserve">Конспект лекции </w:t>
      </w:r>
    </w:p>
    <w:p w:rsidR="00DC3833" w:rsidRDefault="00DC3833" w:rsidP="00DC3833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DC3833" w:rsidRDefault="00DC3833" w:rsidP="00DC3833">
      <w:pPr>
        <w:ind w:left="4" w:right="6"/>
      </w:pPr>
      <w:r>
        <w:t xml:space="preserve">В семантическом (семантика – значение) отношении слова нашего языка неоднородны: одни слова могут иметь одно лексическое значения, другие – несколько. Наличие у слова только одного значения, а также способность слова выступать лишь в одном значении называется </w:t>
      </w:r>
      <w:r>
        <w:rPr>
          <w:b/>
        </w:rPr>
        <w:t xml:space="preserve">однозначностью (моносемантичностью) слова. </w:t>
      </w:r>
      <w:r>
        <w:t xml:space="preserve">Наличие у одного и того же слова нескольких связанных между собой значений называется </w:t>
      </w:r>
      <w:r>
        <w:rPr>
          <w:b/>
        </w:rPr>
        <w:t>многозначностью (полисемантичностью) слова.</w:t>
      </w:r>
      <w:r>
        <w:rPr>
          <w:i/>
        </w:rPr>
        <w:t xml:space="preserve"> </w:t>
      </w:r>
      <w:r>
        <w:rPr>
          <w:b/>
        </w:rPr>
        <w:t xml:space="preserve"> </w:t>
      </w:r>
    </w:p>
    <w:p w:rsidR="00DC3833" w:rsidRDefault="00DC3833" w:rsidP="00DC3833">
      <w:pPr>
        <w:ind w:left="708" w:right="6" w:firstLine="0"/>
      </w:pPr>
      <w:r>
        <w:t xml:space="preserve">Многозначных слов в языке, как правило, больше, чем однозначных.        Можно выделить несколько типов однозначных слов. </w:t>
      </w:r>
    </w:p>
    <w:p w:rsidR="00DC3833" w:rsidRDefault="00DC3833" w:rsidP="00DC3833">
      <w:pPr>
        <w:numPr>
          <w:ilvl w:val="0"/>
          <w:numId w:val="3"/>
        </w:numPr>
        <w:ind w:right="6" w:hanging="679"/>
      </w:pPr>
      <w:r>
        <w:rPr>
          <w:u w:val="single" w:color="000000"/>
        </w:rPr>
        <w:t>Имена собственные</w:t>
      </w:r>
      <w:r>
        <w:t xml:space="preserve">: </w:t>
      </w:r>
      <w:r>
        <w:rPr>
          <w:i/>
        </w:rPr>
        <w:t>Иван, Петров, Владивосток</w:t>
      </w:r>
      <w:r>
        <w:t xml:space="preserve">. Их предельно конкретное значение исключает возможность варьирования, так как эти слова являются названиями единичных предметов. </w:t>
      </w:r>
    </w:p>
    <w:p w:rsidR="00DC3833" w:rsidRDefault="00DC3833" w:rsidP="00DC3833">
      <w:pPr>
        <w:numPr>
          <w:ilvl w:val="0"/>
          <w:numId w:val="3"/>
        </w:numPr>
        <w:ind w:right="6" w:hanging="679"/>
      </w:pPr>
      <w:r>
        <w:rPr>
          <w:u w:val="single" w:color="000000"/>
        </w:rPr>
        <w:t>Недавно возникшие слова</w:t>
      </w:r>
      <w:r>
        <w:t xml:space="preserve">, не получившие еще широкого распространения, например, </w:t>
      </w:r>
      <w:r>
        <w:rPr>
          <w:i/>
        </w:rPr>
        <w:t xml:space="preserve">лавсан, дедерон </w:t>
      </w:r>
      <w:r>
        <w:t>(разновидность полиамидного волокна, производимого в Германии.)</w:t>
      </w:r>
      <w:r>
        <w:rPr>
          <w:i/>
        </w:rPr>
        <w:t>, поролон, пицца, пиццерия, брифинг</w:t>
      </w:r>
      <w:r>
        <w:t xml:space="preserve"> и под.  </w:t>
      </w:r>
    </w:p>
    <w:p w:rsidR="00DC3833" w:rsidRDefault="00DC3833" w:rsidP="00DC3833">
      <w:pPr>
        <w:numPr>
          <w:ilvl w:val="0"/>
          <w:numId w:val="3"/>
        </w:numPr>
        <w:ind w:right="6" w:hanging="679"/>
      </w:pPr>
      <w:r>
        <w:t xml:space="preserve">Слова с </w:t>
      </w:r>
      <w:r>
        <w:rPr>
          <w:u w:val="single" w:color="000000"/>
        </w:rPr>
        <w:t>узкопредметным значением</w:t>
      </w:r>
      <w:r>
        <w:t xml:space="preserve">: </w:t>
      </w:r>
      <w:r>
        <w:rPr>
          <w:i/>
        </w:rPr>
        <w:t>бинокль, троллейбус, чемодан</w:t>
      </w:r>
      <w:r>
        <w:t xml:space="preserve">. Многие из них обозначают предметы специального употребления и поэтому в речи используются сравнительно редко, что способствует сохранению у них однозначности: </w:t>
      </w:r>
      <w:r>
        <w:rPr>
          <w:i/>
        </w:rPr>
        <w:t>бидон, бисер, бирюза</w:t>
      </w:r>
      <w:r>
        <w:t xml:space="preserve">. </w:t>
      </w:r>
    </w:p>
    <w:p w:rsidR="00DC3833" w:rsidRDefault="00DC3833" w:rsidP="00DC3833">
      <w:pPr>
        <w:numPr>
          <w:ilvl w:val="0"/>
          <w:numId w:val="3"/>
        </w:numPr>
        <w:spacing w:after="10" w:line="271" w:lineRule="auto"/>
        <w:ind w:right="6" w:hanging="679"/>
      </w:pPr>
      <w:r>
        <w:rPr>
          <w:u w:val="single" w:color="000000"/>
        </w:rPr>
        <w:t>Терминологические наименования</w:t>
      </w:r>
      <w:r>
        <w:t xml:space="preserve">: </w:t>
      </w:r>
      <w:r>
        <w:rPr>
          <w:i/>
        </w:rPr>
        <w:t>гастрит, миома, существительное, словосочетание</w:t>
      </w:r>
      <w:r>
        <w:t xml:space="preserve">. </w:t>
      </w:r>
    </w:p>
    <w:p w:rsidR="00DC3833" w:rsidRDefault="00DC3833" w:rsidP="00DC3833">
      <w:pPr>
        <w:ind w:left="4" w:right="6"/>
      </w:pPr>
      <w:r>
        <w:t xml:space="preserve"> Многозначность слова или полисемия - это наличие у одного и того же слова нескольких связанных между собой значений.  </w:t>
      </w:r>
    </w:p>
    <w:p w:rsidR="00DC3833" w:rsidRDefault="00DC3833" w:rsidP="00DC3833">
      <w:pPr>
        <w:ind w:left="4" w:right="6"/>
      </w:pPr>
      <w:r>
        <w:t xml:space="preserve">Большинство слов имеют не одно, а несколько значений. Многозначность слова обычно реализуется в речи: контекст проясняет одно из конкретных значений многозначного слова. Обычно даже самого узкого контекста бывает достаточно для того, чтобы прояснились оттенки значений многозначных слов. Например, значения слова «тихий» можно выяснить в минимальном контексте – словосочетании: тихий голос - негромкий, тихий нрав - спокойный, тихая езда - медленная, тихая погода - безветренная, тихое дыхание - ровное и т. д. </w:t>
      </w:r>
    </w:p>
    <w:p w:rsidR="00DC3833" w:rsidRDefault="00DC3833" w:rsidP="00DC3833">
      <w:pPr>
        <w:ind w:left="4" w:right="6"/>
      </w:pPr>
      <w:r>
        <w:t xml:space="preserve">Разные значения слова, как правило, связаны между собой и образуют сложное семантическое единство, которое называется семантической </w:t>
      </w:r>
      <w:r>
        <w:lastRenderedPageBreak/>
        <w:t xml:space="preserve">структурой слова. Среди значений, присущих многозначным словам, одно воспринимается как основное, главное, а другие - как производные от этого главного, исходного значения. Главное значение всегда первым указывается в толковых словарях, а за ним, под номерами, следуют производные значения. Их может быть довольно много. Например, у слова </w:t>
      </w:r>
      <w:r>
        <w:rPr>
          <w:u w:val="single" w:color="000000"/>
        </w:rPr>
        <w:t>«идти»</w:t>
      </w:r>
      <w:r>
        <w:t xml:space="preserve"> </w:t>
      </w:r>
      <w:r>
        <w:rPr>
          <w:u w:val="single" w:color="000000"/>
        </w:rPr>
        <w:t>отмечается 40 значений</w:t>
      </w:r>
      <w:r>
        <w:t xml:space="preserve"> (в "Толковом словаре русского языка" под редакцией Д. Н. Ушакова). </w:t>
      </w:r>
    </w:p>
    <w:p w:rsidR="00DC3833" w:rsidRDefault="00DC3833" w:rsidP="00DC3833">
      <w:pPr>
        <w:ind w:left="4" w:right="6"/>
      </w:pPr>
      <w:r>
        <w:t xml:space="preserve">Взятое изолированно, вне контекста, слово воспринимается в своем основном значении, в котором чаще всего и функционирует в речи. Производные же значения выявляются только в сочетании с другими словами.  </w:t>
      </w:r>
    </w:p>
    <w:p w:rsidR="00DC3833" w:rsidRDefault="00DC3833" w:rsidP="00DC3833">
      <w:pPr>
        <w:ind w:left="4" w:right="6"/>
      </w:pPr>
      <w:r>
        <w:t>Развитие полисемии происходит чаще всего путем метафоризации. Метафора - это перенос наименования, основанный на сходстве вещей по цвету (</w:t>
      </w:r>
      <w:r>
        <w:rPr>
          <w:i/>
        </w:rPr>
        <w:t>изумрудная трава),</w:t>
      </w:r>
      <w:r>
        <w:t xml:space="preserve"> форме </w:t>
      </w:r>
      <w:r>
        <w:rPr>
          <w:i/>
        </w:rPr>
        <w:t xml:space="preserve">(гребень волны), </w:t>
      </w:r>
      <w:r>
        <w:t>функции (</w:t>
      </w:r>
      <w:r>
        <w:rPr>
          <w:i/>
        </w:rPr>
        <w:t>фартук машины),</w:t>
      </w:r>
      <w:r>
        <w:t xml:space="preserve"> расположению предмета </w:t>
      </w:r>
      <w:r>
        <w:rPr>
          <w:i/>
        </w:rPr>
        <w:t>(нос лодки),</w:t>
      </w:r>
      <w:r>
        <w:t xml:space="preserve"> характеру движения </w:t>
      </w:r>
      <w:r>
        <w:rPr>
          <w:i/>
        </w:rPr>
        <w:t>(гусеница трактора)</w:t>
      </w:r>
      <w:r>
        <w:t xml:space="preserve"> и др. </w:t>
      </w:r>
    </w:p>
    <w:p w:rsidR="00DC3833" w:rsidRDefault="00DC3833" w:rsidP="00DC3833">
      <w:pPr>
        <w:ind w:left="4" w:right="6"/>
      </w:pPr>
      <w:r>
        <w:t xml:space="preserve">В разных языках это сходство может видеться по-разному (например, название отверстия в иголке для продевания нитки: в русском языке оно названо по сходству с ухом </w:t>
      </w:r>
      <w:r>
        <w:rPr>
          <w:i/>
        </w:rPr>
        <w:t xml:space="preserve">(ушко), </w:t>
      </w:r>
      <w:r>
        <w:t xml:space="preserve">а во французском и английском - по сходству с глазом (англ. </w:t>
      </w:r>
      <w:r>
        <w:rPr>
          <w:i/>
        </w:rPr>
        <w:t xml:space="preserve">eye, </w:t>
      </w:r>
      <w:r>
        <w:t xml:space="preserve">франц. </w:t>
      </w:r>
      <w:r>
        <w:rPr>
          <w:i/>
        </w:rPr>
        <w:t>oeit).</w:t>
      </w:r>
      <w:r>
        <w:t xml:space="preserve">  </w:t>
      </w:r>
    </w:p>
    <w:p w:rsidR="00DC3833" w:rsidRDefault="00DC3833" w:rsidP="00DC3833">
      <w:pPr>
        <w:ind w:left="4" w:right="6"/>
      </w:pPr>
      <w:r>
        <w:t xml:space="preserve">Метонимия - это перенос наименования по смежности (т.е. соприкасания вещей в пространстве или во времени), на основе внешней или внутренней связи между предметами. В этом случае предметы обозначения хотя и не сходны между собой, но определенным образом связаны друг с другом, так как находятся рядом в пространстве или во времени, один денотат может быть причиной, а другой следствием, один действием, а другой деятелем и т.д. Например, перенос географического названия на предмет, изделие, связанные с этим местом (название Китая - на название фарфора: англ. </w:t>
      </w:r>
      <w:r>
        <w:rPr>
          <w:i/>
        </w:rPr>
        <w:t>china)</w:t>
      </w:r>
      <w:r>
        <w:t xml:space="preserve"> </w:t>
      </w:r>
    </w:p>
    <w:p w:rsidR="00DC3833" w:rsidRDefault="00DC3833" w:rsidP="00DC3833">
      <w:pPr>
        <w:ind w:left="4" w:right="6"/>
      </w:pPr>
      <w:r>
        <w:t xml:space="preserve">Явление полисемии порождается общественной потребностью. Метафорические и метонимические переносы способствуют обогащению лексического значения слова и тем самым словарного состава языка. </w:t>
      </w:r>
    </w:p>
    <w:p w:rsidR="00DC3833" w:rsidRDefault="00DC3833" w:rsidP="00DC3833">
      <w:pPr>
        <w:ind w:left="4" w:right="6"/>
      </w:pPr>
      <w:r>
        <w:rPr>
          <w:b/>
        </w:rPr>
        <w:t>Омонимия</w:t>
      </w:r>
      <w:r>
        <w:t xml:space="preserve"> - это звуковое совпадение различных по значению языковых единиц. Омонимия как языковое явление противостоит полисемии. Если полисемия основана на связанности значений слова, их семантическом «родстве», то омонимия - на их разрыве, невыводимости одного из другого. Омонимия имеет несколько видов: </w:t>
      </w:r>
    </w:p>
    <w:p w:rsidR="00DC3833" w:rsidRDefault="00DC3833" w:rsidP="00DC3833">
      <w:pPr>
        <w:numPr>
          <w:ilvl w:val="0"/>
          <w:numId w:val="4"/>
        </w:numPr>
        <w:ind w:right="6"/>
      </w:pPr>
      <w:r>
        <w:t xml:space="preserve">лексическая омонимия: звуковое совпадение различных по значению языковых единиц, принадлежащих к одной и той же части речи (ср. </w:t>
      </w:r>
      <w:r>
        <w:rPr>
          <w:i/>
        </w:rPr>
        <w:t>заставить</w:t>
      </w:r>
      <w:r>
        <w:t xml:space="preserve"> ‘принудить что-то сделать’ и </w:t>
      </w:r>
      <w:r>
        <w:rPr>
          <w:i/>
        </w:rPr>
        <w:t>заставить</w:t>
      </w:r>
      <w:r>
        <w:t xml:space="preserve"> ‘загородить, закрыть чем-либо’; англ. </w:t>
      </w:r>
      <w:r>
        <w:rPr>
          <w:i/>
        </w:rPr>
        <w:t>light</w:t>
      </w:r>
      <w:r>
        <w:t xml:space="preserve"> ‘легкий’ и </w:t>
      </w:r>
      <w:r>
        <w:rPr>
          <w:i/>
        </w:rPr>
        <w:t>light</w:t>
      </w:r>
      <w:r>
        <w:t xml:space="preserve"> ‘светлый’,</w:t>
      </w:r>
      <w:r>
        <w:rPr>
          <w:i/>
        </w:rPr>
        <w:t xml:space="preserve"> брак</w:t>
      </w:r>
      <w:r>
        <w:t xml:space="preserve"> ‘изъян’ и </w:t>
      </w:r>
      <w:r>
        <w:rPr>
          <w:i/>
        </w:rPr>
        <w:t>брак</w:t>
      </w:r>
      <w:r>
        <w:t xml:space="preserve"> ‘женитьба’); </w:t>
      </w:r>
    </w:p>
    <w:p w:rsidR="00DC3833" w:rsidRDefault="00DC3833" w:rsidP="00DC3833">
      <w:pPr>
        <w:numPr>
          <w:ilvl w:val="0"/>
          <w:numId w:val="4"/>
        </w:numPr>
        <w:ind w:right="6"/>
      </w:pPr>
      <w:r>
        <w:lastRenderedPageBreak/>
        <w:t xml:space="preserve">грамматическая омонимия: звуковое совпадение в отдельных грамматических формах различных по значению языковых единиц (ср. </w:t>
      </w:r>
      <w:r>
        <w:rPr>
          <w:i/>
        </w:rPr>
        <w:t>печь</w:t>
      </w:r>
      <w:r>
        <w:t xml:space="preserve"> - имя существительное и </w:t>
      </w:r>
      <w:r>
        <w:rPr>
          <w:i/>
        </w:rPr>
        <w:t>печь</w:t>
      </w:r>
      <w:r>
        <w:t xml:space="preserve"> - глагол, </w:t>
      </w:r>
      <w:r>
        <w:rPr>
          <w:i/>
        </w:rPr>
        <w:t>вожу -</w:t>
      </w:r>
      <w:r>
        <w:t xml:space="preserve"> 1 лицо, единственное число, настоящего времени от глагола </w:t>
      </w:r>
      <w:r>
        <w:rPr>
          <w:i/>
        </w:rPr>
        <w:t xml:space="preserve">водить </w:t>
      </w:r>
      <w:r>
        <w:t xml:space="preserve">и </w:t>
      </w:r>
      <w:r>
        <w:rPr>
          <w:i/>
        </w:rPr>
        <w:t>вожу -</w:t>
      </w:r>
      <w:r>
        <w:t xml:space="preserve"> 1 лицо, единственное число, настоящего времени от глагола </w:t>
      </w:r>
      <w:r>
        <w:rPr>
          <w:i/>
        </w:rPr>
        <w:t>возить);</w:t>
      </w:r>
      <w:r>
        <w:t xml:space="preserve"> </w:t>
      </w:r>
    </w:p>
    <w:p w:rsidR="00DC3833" w:rsidRDefault="00DC3833" w:rsidP="00DC3833">
      <w:pPr>
        <w:numPr>
          <w:ilvl w:val="0"/>
          <w:numId w:val="4"/>
        </w:numPr>
        <w:ind w:right="6"/>
      </w:pPr>
      <w:r>
        <w:t xml:space="preserve">словообразовательная омонимия: звуковое совпадение различных по словообразовательному значению морфем (суф.- </w:t>
      </w:r>
      <w:r>
        <w:rPr>
          <w:i/>
        </w:rPr>
        <w:t>ец</w:t>
      </w:r>
      <w:r>
        <w:t xml:space="preserve"> в уменьшительном значении в слове </w:t>
      </w:r>
      <w:r>
        <w:rPr>
          <w:i/>
        </w:rPr>
        <w:t>морозец</w:t>
      </w:r>
      <w:r>
        <w:t xml:space="preserve"> и в агентивном в названиях лиц, производящих действие: </w:t>
      </w:r>
      <w:r>
        <w:rPr>
          <w:i/>
        </w:rPr>
        <w:t>чтец);</w:t>
      </w:r>
      <w:r>
        <w:t xml:space="preserve"> </w:t>
      </w:r>
    </w:p>
    <w:p w:rsidR="00DC3833" w:rsidRDefault="00DC3833" w:rsidP="00DC3833">
      <w:pPr>
        <w:numPr>
          <w:ilvl w:val="0"/>
          <w:numId w:val="4"/>
        </w:numPr>
        <w:ind w:right="6"/>
      </w:pPr>
      <w:r>
        <w:t xml:space="preserve">фонетическая омонимия: звуковое совпадение различных по значению языковых единиц, имеющих разное написание (ср. </w:t>
      </w:r>
      <w:r>
        <w:rPr>
          <w:i/>
        </w:rPr>
        <w:t xml:space="preserve">луг </w:t>
      </w:r>
      <w:r>
        <w:t xml:space="preserve">и </w:t>
      </w:r>
      <w:r>
        <w:rPr>
          <w:i/>
        </w:rPr>
        <w:t>лук, род</w:t>
      </w:r>
      <w:r>
        <w:t xml:space="preserve"> и </w:t>
      </w:r>
      <w:r>
        <w:rPr>
          <w:i/>
        </w:rPr>
        <w:t>рот;</w:t>
      </w:r>
      <w:r>
        <w:t xml:space="preserve"> англ. </w:t>
      </w:r>
      <w:r>
        <w:rPr>
          <w:i/>
        </w:rPr>
        <w:t>die</w:t>
      </w:r>
      <w:r>
        <w:t xml:space="preserve"> ‘умирать’ и </w:t>
      </w:r>
      <w:r>
        <w:rPr>
          <w:i/>
        </w:rPr>
        <w:t>dye</w:t>
      </w:r>
      <w:r>
        <w:t xml:space="preserve"> ‘красить’); </w:t>
      </w:r>
      <w:r>
        <w:rPr>
          <w:sz w:val="21"/>
        </w:rPr>
        <w:t>5)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 графическая омонимия: графическое совпадение языковых единиц, имеющих разное произношение</w:t>
      </w:r>
      <w:r>
        <w:rPr>
          <w:i/>
        </w:rPr>
        <w:t>.</w:t>
      </w:r>
      <w:r>
        <w:t xml:space="preserve"> </w:t>
      </w:r>
    </w:p>
    <w:p w:rsidR="00DC3833" w:rsidRDefault="00DC3833" w:rsidP="00DC3833">
      <w:pPr>
        <w:ind w:left="4" w:right="6"/>
      </w:pPr>
      <w:r>
        <w:rPr>
          <w:b/>
        </w:rPr>
        <w:t>Синонимы</w:t>
      </w:r>
      <w:r>
        <w:t xml:space="preserve"> - это слова, принадлежащие к одной и той же части речи и имеющие полностью или частично совпадающие значения</w:t>
      </w:r>
      <w:r>
        <w:rPr>
          <w:i/>
        </w:rPr>
        <w:t>.</w:t>
      </w:r>
      <w:r>
        <w:t xml:space="preserve"> </w:t>
      </w:r>
    </w:p>
    <w:p w:rsidR="00DC3833" w:rsidRDefault="00DC3833" w:rsidP="00DC3833">
      <w:pPr>
        <w:ind w:left="4" w:right="6"/>
      </w:pPr>
      <w:r>
        <w:t>По степени синонимичности, близости значений синонимы подразделяются на полные (или абсолютные) и частичные (или относительные). Полные синонимы (или дублеты) - это синонимы, полностью совпадающие по своему значению и употреблению (</w:t>
      </w:r>
      <w:r>
        <w:rPr>
          <w:i/>
        </w:rPr>
        <w:t>орфография</w:t>
      </w:r>
      <w:r>
        <w:t xml:space="preserve"> - </w:t>
      </w:r>
      <w:r>
        <w:rPr>
          <w:i/>
        </w:rPr>
        <w:t>правописание, лингвистика - языкознание)</w:t>
      </w:r>
      <w:r>
        <w:t xml:space="preserve"> или же различающиеся незначительными оттенками значения (</w:t>
      </w:r>
      <w:r>
        <w:rPr>
          <w:i/>
        </w:rPr>
        <w:t>холод - мороз, хороший - отличный).</w:t>
      </w:r>
      <w:r>
        <w:t xml:space="preserve">  </w:t>
      </w:r>
    </w:p>
    <w:p w:rsidR="00DC3833" w:rsidRDefault="00DC3833" w:rsidP="00DC3833">
      <w:pPr>
        <w:ind w:left="4" w:right="6"/>
      </w:pPr>
      <w:r>
        <w:t xml:space="preserve">Частичные синонимы - это синонимы, сближающиеся своими значениями в условиях контекста, но различающиеся стилистической окраской, сочетаемостью, денотатами, поэтому их иногда называют контекстуальными синонимами (ср. </w:t>
      </w:r>
      <w:r>
        <w:rPr>
          <w:i/>
        </w:rPr>
        <w:t>тяжелое, злое чувство; душная, гнетущая темнота).</w:t>
      </w:r>
      <w:r>
        <w:t xml:space="preserve"> К частичным синонимам относят и квазисинонимы, т.е. синонимы с частично совпадающими значениями, когда отношения между ними строятся по принципу либо родо-видовых (ср. </w:t>
      </w:r>
      <w:r>
        <w:rPr>
          <w:i/>
        </w:rPr>
        <w:t>болеть - ныть - колоть - стрелять</w:t>
      </w:r>
      <w:r>
        <w:t xml:space="preserve"> - </w:t>
      </w:r>
      <w:r>
        <w:rPr>
          <w:i/>
        </w:rPr>
        <w:t>жечь;</w:t>
      </w:r>
      <w:r>
        <w:t xml:space="preserve"> в этом синонимическом ряду </w:t>
      </w:r>
      <w:r>
        <w:rPr>
          <w:i/>
        </w:rPr>
        <w:t>болеть</w:t>
      </w:r>
      <w:r>
        <w:t xml:space="preserve"> является гиперонимом, т.е. родовым именем для всех остальных глаголов, конкретизирующих его значение), либо видо-видовых (ср. </w:t>
      </w:r>
      <w:r>
        <w:rPr>
          <w:i/>
        </w:rPr>
        <w:t>ныть - колоть - стрелять-жечь-саднить-ламить</w:t>
      </w:r>
      <w:r>
        <w:t xml:space="preserve"> и др.). </w:t>
      </w:r>
    </w:p>
    <w:p w:rsidR="00DC3833" w:rsidRDefault="00DC3833" w:rsidP="00DC3833">
      <w:pPr>
        <w:spacing w:after="6" w:line="259" w:lineRule="auto"/>
        <w:ind w:left="10" w:right="-4" w:hanging="10"/>
        <w:jc w:val="right"/>
      </w:pPr>
      <w:r>
        <w:rPr>
          <w:b/>
        </w:rPr>
        <w:t>Антонимы</w:t>
      </w:r>
      <w:r>
        <w:t xml:space="preserve"> - это слова, принадлежащие к одной и той же части речи и имеющие противоположные, но соотносительные друг с другом значения (</w:t>
      </w:r>
      <w:r>
        <w:rPr>
          <w:i/>
        </w:rPr>
        <w:t>молодой - старый, день - ночь</w:t>
      </w:r>
      <w:r>
        <w:t xml:space="preserve">). В отличие от синонимии, антонимия ограничена двумя членами противопоставления, различающимися по звучанию и значению, но объединяющимися на основе общего семантического компонента (например, антонимы </w:t>
      </w:r>
      <w:r>
        <w:rPr>
          <w:i/>
        </w:rPr>
        <w:t>верх - низ</w:t>
      </w:r>
      <w:r>
        <w:t xml:space="preserve"> связаны таким компонентом значения, как ‘пространство’, </w:t>
      </w:r>
      <w:r>
        <w:rPr>
          <w:i/>
        </w:rPr>
        <w:t>молодой - старый</w:t>
      </w:r>
      <w:r>
        <w:t xml:space="preserve"> - компонентом ‘возраст’, </w:t>
      </w:r>
      <w:r>
        <w:rPr>
          <w:i/>
        </w:rPr>
        <w:t>маленький - большой -</w:t>
      </w:r>
      <w:r>
        <w:t xml:space="preserve"> ‘размер’). </w:t>
      </w:r>
    </w:p>
    <w:p w:rsidR="00DC3833" w:rsidRDefault="00DC3833" w:rsidP="00DC3833">
      <w:pPr>
        <w:ind w:left="4" w:right="6"/>
      </w:pPr>
      <w:r>
        <w:lastRenderedPageBreak/>
        <w:t xml:space="preserve">В зависимости от типа выражаемой противоположности антонимы подразделяются на несколько классов: 1) антонимы, выражающие качественную противоположность (ср. рус. </w:t>
      </w:r>
      <w:r>
        <w:rPr>
          <w:i/>
        </w:rPr>
        <w:t>хороший - плохой):</w:t>
      </w:r>
      <w:r>
        <w:t xml:space="preserve"> они демонстрируют ступенчатые оппозиции, ср. </w:t>
      </w:r>
      <w:r>
        <w:rPr>
          <w:i/>
        </w:rPr>
        <w:t>легкий</w:t>
      </w:r>
      <w:r>
        <w:t xml:space="preserve"> (нетрудный - средней трудности - нелегкий) - </w:t>
      </w:r>
      <w:r>
        <w:rPr>
          <w:i/>
        </w:rPr>
        <w:t>трудный),</w:t>
      </w:r>
      <w:r>
        <w:t xml:space="preserve"> поэтому их иногда называют градуальными; 2) антонимы, выражающие логическую противоположность (</w:t>
      </w:r>
      <w:r>
        <w:rPr>
          <w:i/>
        </w:rPr>
        <w:t>собирать - разбирать)</w:t>
      </w:r>
      <w:r>
        <w:t xml:space="preserve">; 3) антонимы, выражающие дополнительную противоположность: отрицание одного дает значение другого (ср. </w:t>
      </w:r>
      <w:r>
        <w:rPr>
          <w:i/>
        </w:rPr>
        <w:t>не + истинный</w:t>
      </w:r>
      <w:r>
        <w:t xml:space="preserve"> = </w:t>
      </w:r>
      <w:r>
        <w:rPr>
          <w:i/>
        </w:rPr>
        <w:t>ложный:</w:t>
      </w:r>
      <w:r>
        <w:t xml:space="preserve"> антонимическая пара </w:t>
      </w:r>
      <w:r>
        <w:rPr>
          <w:i/>
        </w:rPr>
        <w:t>истинный - ложный).</w:t>
      </w:r>
      <w:r>
        <w:t xml:space="preserve"> </w:t>
      </w:r>
    </w:p>
    <w:p w:rsidR="00DC3833" w:rsidRDefault="00DC3833" w:rsidP="00DC3833">
      <w:pPr>
        <w:ind w:left="4" w:right="6"/>
      </w:pPr>
      <w:r>
        <w:rPr>
          <w:b/>
        </w:rPr>
        <w:t>Фразеология</w:t>
      </w:r>
      <w:r>
        <w:t xml:space="preserve"> – раздел лексикологии, изучающий фразеологический состав языка, природу фразеологизмов, их типы, категориальные признаки, особенности функционирования в речи.  </w:t>
      </w:r>
    </w:p>
    <w:p w:rsidR="00DC3833" w:rsidRDefault="00DC3833" w:rsidP="00DC3833">
      <w:pPr>
        <w:ind w:left="4" w:right="6"/>
      </w:pPr>
      <w:r>
        <w:t xml:space="preserve">В процессе номинации предметов и явлений внешнего мира используются не только слова, но и устойчивые сочетания слов - фразеологизмы, которые так же, как и слова, регулярно воспроизводятся в речи.  </w:t>
      </w:r>
    </w:p>
    <w:p w:rsidR="00DC3833" w:rsidRDefault="00DC3833" w:rsidP="00DC3833">
      <w:pPr>
        <w:ind w:left="4" w:right="6"/>
      </w:pPr>
      <w:r>
        <w:t xml:space="preserve">Фразеологизм (или фразеологический оборот) - это лексически неделимая, воспроизводимая единица языка, состоящая из двух или более ударных компонентов, устойчивая в своем составе, структуре и целостная по своему значению (например, </w:t>
      </w:r>
      <w:r>
        <w:rPr>
          <w:i/>
        </w:rPr>
        <w:t>бить баклуши, закадычный друг</w:t>
      </w:r>
      <w:r>
        <w:t xml:space="preserve"> и др.).  </w:t>
      </w:r>
    </w:p>
    <w:p w:rsidR="00DC3833" w:rsidRDefault="00DC3833" w:rsidP="00DC3833">
      <w:pPr>
        <w:ind w:left="4" w:right="6"/>
      </w:pPr>
      <w:r>
        <w:t xml:space="preserve">Дифференциальными признаками фразеологизмов являются: 1) лексическое значение, присущее всему обороту в целом; 2) компонентный состав; 3) наличие в его структуре грамматических категорий.  </w:t>
      </w:r>
    </w:p>
    <w:p w:rsidR="00DC3833" w:rsidRDefault="00DC3833" w:rsidP="00DC3833">
      <w:pPr>
        <w:ind w:left="4" w:right="6"/>
      </w:pPr>
      <w:r>
        <w:t xml:space="preserve">От свободного сочетания слов фразеологический оборот отличается следующими признаками: </w:t>
      </w:r>
    </w:p>
    <w:p w:rsidR="00DC3833" w:rsidRDefault="00DC3833" w:rsidP="00DC3833">
      <w:pPr>
        <w:numPr>
          <w:ilvl w:val="0"/>
          <w:numId w:val="5"/>
        </w:numPr>
        <w:ind w:right="6"/>
      </w:pPr>
      <w:r>
        <w:t>воспроизводимостью: фразеологизм не создается в процессе общения, а так же, как и слово, воспроизводится в виде целостной единицы (</w:t>
      </w:r>
      <w:r>
        <w:rPr>
          <w:i/>
        </w:rPr>
        <w:t>железная дорога</w:t>
      </w:r>
      <w:r>
        <w:t xml:space="preserve">, </w:t>
      </w:r>
      <w:r>
        <w:rPr>
          <w:i/>
        </w:rPr>
        <w:t>взять слово);</w:t>
      </w:r>
      <w:r>
        <w:t xml:space="preserve"> </w:t>
      </w:r>
    </w:p>
    <w:p w:rsidR="00DC3833" w:rsidRDefault="00DC3833" w:rsidP="00DC3833">
      <w:pPr>
        <w:numPr>
          <w:ilvl w:val="0"/>
          <w:numId w:val="5"/>
        </w:numPr>
        <w:spacing w:after="29" w:line="259" w:lineRule="auto"/>
        <w:ind w:right="6"/>
      </w:pPr>
      <w:r>
        <w:t xml:space="preserve">целостностью </w:t>
      </w:r>
      <w:r>
        <w:tab/>
        <w:t xml:space="preserve">своего </w:t>
      </w:r>
      <w:r>
        <w:tab/>
        <w:t xml:space="preserve">значения, </w:t>
      </w:r>
      <w:r>
        <w:tab/>
        <w:t>(</w:t>
      </w:r>
      <w:r>
        <w:rPr>
          <w:i/>
        </w:rPr>
        <w:t xml:space="preserve">перемывать </w:t>
      </w:r>
      <w:r>
        <w:rPr>
          <w:i/>
        </w:rPr>
        <w:tab/>
        <w:t>косточки</w:t>
      </w:r>
      <w:r>
        <w:t xml:space="preserve"> </w:t>
      </w:r>
    </w:p>
    <w:p w:rsidR="00DC3833" w:rsidRDefault="00DC3833" w:rsidP="00DC3833">
      <w:pPr>
        <w:ind w:left="4" w:right="6" w:firstLine="0"/>
      </w:pPr>
      <w:r>
        <w:t xml:space="preserve">‘сплетничать’); </w:t>
      </w:r>
    </w:p>
    <w:p w:rsidR="00DC3833" w:rsidRDefault="00DC3833" w:rsidP="00DC3833">
      <w:pPr>
        <w:numPr>
          <w:ilvl w:val="0"/>
          <w:numId w:val="5"/>
        </w:numPr>
        <w:ind w:right="6"/>
      </w:pPr>
      <w:r>
        <w:t>устойчивостью своего состава, все компоненты фразеологического оборота располагаются друг за другом, как правило, в строго определенном порядке (</w:t>
      </w:r>
      <w:r>
        <w:rPr>
          <w:i/>
        </w:rPr>
        <w:t>из рук вон,</w:t>
      </w:r>
      <w:r>
        <w:t xml:space="preserve"> но не </w:t>
      </w:r>
      <w:r>
        <w:rPr>
          <w:i/>
        </w:rPr>
        <w:t xml:space="preserve">вон из рук). </w:t>
      </w:r>
      <w:r>
        <w:t>В своих связях с составляющими его словами фразеологизм неделим на части, поэтому в предложении он выполняет роль одного из его членов («</w:t>
      </w:r>
      <w:r>
        <w:rPr>
          <w:i/>
        </w:rPr>
        <w:t>Наступило бабье лето»,</w:t>
      </w:r>
      <w:r>
        <w:t xml:space="preserve"> фразеологический оборот выступает здесь в функции подлежащего);  </w:t>
      </w:r>
    </w:p>
    <w:p w:rsidR="00DC3833" w:rsidRDefault="00DC3833" w:rsidP="00DC3833">
      <w:pPr>
        <w:numPr>
          <w:ilvl w:val="0"/>
          <w:numId w:val="5"/>
        </w:numPr>
        <w:ind w:right="6"/>
      </w:pPr>
      <w:r>
        <w:t>непроницаемостью: большинство фразеологизмов не допускают вставку других слов (</w:t>
      </w:r>
      <w:r>
        <w:rPr>
          <w:i/>
        </w:rPr>
        <w:t>сломя голову).</w:t>
      </w:r>
      <w:r>
        <w:t xml:space="preserve"> </w:t>
      </w:r>
    </w:p>
    <w:p w:rsidR="00DC3833" w:rsidRDefault="00DC3833" w:rsidP="00DC3833">
      <w:pPr>
        <w:ind w:left="4" w:right="6"/>
      </w:pPr>
      <w:r>
        <w:lastRenderedPageBreak/>
        <w:t xml:space="preserve">От </w:t>
      </w:r>
      <w:r>
        <w:tab/>
        <w:t xml:space="preserve">слова </w:t>
      </w:r>
      <w:r>
        <w:tab/>
        <w:t xml:space="preserve">фразеологический </w:t>
      </w:r>
      <w:r>
        <w:tab/>
        <w:t xml:space="preserve">оборот </w:t>
      </w:r>
      <w:r>
        <w:tab/>
        <w:t xml:space="preserve">отличается </w:t>
      </w:r>
      <w:r>
        <w:tab/>
        <w:t xml:space="preserve">следующими признаками: </w:t>
      </w:r>
    </w:p>
    <w:p w:rsidR="00DC3833" w:rsidRDefault="00DC3833" w:rsidP="00DC3833">
      <w:pPr>
        <w:numPr>
          <w:ilvl w:val="0"/>
          <w:numId w:val="6"/>
        </w:numPr>
        <w:ind w:right="6"/>
      </w:pPr>
      <w:r>
        <w:t>структурной оформленностью: если слово состоит из морфем, которые вне слова употребляться не могут, то фразеологизм состоит из слов, которые могут употребляться и за пределами фразеологического оборота (</w:t>
      </w:r>
      <w:r>
        <w:rPr>
          <w:i/>
        </w:rPr>
        <w:t>держать язык за зубами</w:t>
      </w:r>
      <w:r>
        <w:t xml:space="preserve"> ‘молчать’). В этом отношении фразеологический оборот соотносится со словом как единица высшего порядка с единицей низшего порядка; </w:t>
      </w:r>
    </w:p>
    <w:p w:rsidR="00DC3833" w:rsidRDefault="00DC3833" w:rsidP="00DC3833">
      <w:pPr>
        <w:numPr>
          <w:ilvl w:val="0"/>
          <w:numId w:val="6"/>
        </w:numPr>
        <w:ind w:right="6"/>
      </w:pPr>
      <w:r>
        <w:t>грамматической оформленностью: если слово, состоящее из морфем, выступает как единица цельнооформленная, то фразеологизм, состоящий из слов, - как единица раздельнооформленная. Компоненты фразеологизма при всей их связанности друг с другом являются самостоятельными словами, имеющими свое значение и систему грамматических форм (</w:t>
      </w:r>
      <w:r>
        <w:rPr>
          <w:i/>
        </w:rPr>
        <w:t xml:space="preserve">положа руку на сердце </w:t>
      </w:r>
      <w:r>
        <w:t xml:space="preserve">‘чистосердечно’); </w:t>
      </w:r>
    </w:p>
    <w:p w:rsidR="00DC3833" w:rsidRDefault="00DC3833" w:rsidP="00DC3833">
      <w:pPr>
        <w:numPr>
          <w:ilvl w:val="0"/>
          <w:numId w:val="6"/>
        </w:numPr>
        <w:ind w:right="6"/>
      </w:pPr>
      <w:r>
        <w:t>акцентологической оформленностью: если слово имеет одно основное ударение (при условии, что оно не безударно), то фразеологический оборот может иметь два и более ударных компонента (</w:t>
      </w:r>
      <w:r>
        <w:rPr>
          <w:i/>
        </w:rPr>
        <w:t>смотреть сквозь пальцы</w:t>
      </w:r>
      <w:r>
        <w:t xml:space="preserve"> ‘намеренно не обращать внимания на что-либо’). Этим признаком </w:t>
      </w:r>
    </w:p>
    <w:p w:rsidR="00DC3833" w:rsidRDefault="00DC3833" w:rsidP="00DC3833">
      <w:pPr>
        <w:ind w:left="4" w:right="6" w:firstLine="0"/>
      </w:pPr>
      <w:r>
        <w:t xml:space="preserve">фразеологический оборот отличается от составных наименований типа </w:t>
      </w:r>
      <w:r>
        <w:rPr>
          <w:i/>
        </w:rPr>
        <w:t>избачитальня, диван-кровать,</w:t>
      </w:r>
      <w:r>
        <w:t xml:space="preserve"> а также от слов, возникших лексикосинтаксическим способом словообразования типа </w:t>
      </w:r>
      <w:r>
        <w:rPr>
          <w:i/>
        </w:rPr>
        <w:t>умалишенный, вышеизложенный.</w:t>
      </w:r>
      <w:r>
        <w:t xml:space="preserve"> </w:t>
      </w:r>
    </w:p>
    <w:p w:rsidR="00DC3833" w:rsidRDefault="00DC3833" w:rsidP="00DC3833">
      <w:pPr>
        <w:spacing w:after="29" w:line="259" w:lineRule="auto"/>
        <w:ind w:left="10" w:right="-4" w:hanging="10"/>
        <w:jc w:val="right"/>
      </w:pPr>
      <w:r>
        <w:t xml:space="preserve">Существуют три основных пути обогащения словарного состава языка: </w:t>
      </w:r>
    </w:p>
    <w:p w:rsidR="00DC3833" w:rsidRDefault="00DC3833" w:rsidP="00DC3833">
      <w:pPr>
        <w:numPr>
          <w:ilvl w:val="0"/>
          <w:numId w:val="7"/>
        </w:numPr>
        <w:ind w:right="6"/>
      </w:pPr>
      <w:r>
        <w:t>морфологический путь обогащения. Новые слова строятся по существующим в языке словообразовательным моделям, на базе имеющегося в языке строительного материала: морфологическое (аффиксальное) словообразование:</w:t>
      </w:r>
      <w:r>
        <w:rPr>
          <w:i/>
        </w:rPr>
        <w:t xml:space="preserve"> целинник, октябренок, </w:t>
      </w:r>
      <w:r>
        <w:t>основосложение = словосложение:</w:t>
      </w:r>
      <w:r>
        <w:rPr>
          <w:i/>
        </w:rPr>
        <w:t xml:space="preserve"> хлебозаготовки, соцсоревнование, брежневщина</w:t>
      </w:r>
      <w:r>
        <w:t xml:space="preserve"> и др.). </w:t>
      </w:r>
    </w:p>
    <w:p w:rsidR="00DC3833" w:rsidRDefault="00DC3833" w:rsidP="00DC3833">
      <w:pPr>
        <w:numPr>
          <w:ilvl w:val="0"/>
          <w:numId w:val="7"/>
        </w:numPr>
        <w:ind w:right="6"/>
      </w:pPr>
      <w:r>
        <w:t xml:space="preserve">семантический путь (расширение иди сужение значения слова, перенос значений (метафорический, метонимический); лексикосемантический способ, основанный на распаде полисемии (образование омонимов, распределение значений слов по разным периодам: </w:t>
      </w:r>
      <w:r>
        <w:rPr>
          <w:i/>
        </w:rPr>
        <w:t>живот</w:t>
      </w:r>
      <w:r>
        <w:t xml:space="preserve"> – часть тела, </w:t>
      </w:r>
      <w:r>
        <w:rPr>
          <w:i/>
        </w:rPr>
        <w:t>живот</w:t>
      </w:r>
      <w:r>
        <w:t xml:space="preserve"> (устар.) – животный мир; возникновение нарицательных имен на основе собственных и наоборот, конверсия - способ образования слова посредством изменения его грамматических характеристик); </w:t>
      </w:r>
    </w:p>
    <w:p w:rsidR="00DC3833" w:rsidRDefault="00DC3833" w:rsidP="00DC3833">
      <w:pPr>
        <w:numPr>
          <w:ilvl w:val="0"/>
          <w:numId w:val="7"/>
        </w:numPr>
        <w:ind w:right="6"/>
      </w:pPr>
      <w:r>
        <w:t xml:space="preserve">заимствование (необходимые заимствования, усваиваемые языком на всех уровнях; калькирование). </w:t>
      </w:r>
    </w:p>
    <w:p w:rsidR="00DC3833" w:rsidRDefault="00DC3833" w:rsidP="00DC3833">
      <w:pPr>
        <w:ind w:left="4" w:right="6"/>
      </w:pPr>
      <w:r>
        <w:t xml:space="preserve">Калька - слово или выражение, образованные посредством копирования морфологической структуры или смысла иноязычного слова или выражения (в лингвистике). </w:t>
      </w:r>
    </w:p>
    <w:p w:rsidR="00DC3833" w:rsidRDefault="00DC3833" w:rsidP="00DC3833">
      <w:pPr>
        <w:ind w:left="4" w:right="6"/>
      </w:pPr>
      <w:r>
        <w:lastRenderedPageBreak/>
        <w:t xml:space="preserve">При этом при заимствовании словообразование также играет существенную роль, поскольку способствует словообразовательной адаптации слова (суффикс </w:t>
      </w:r>
      <w:r>
        <w:rPr>
          <w:i/>
        </w:rPr>
        <w:t>-ировать</w:t>
      </w:r>
      <w:r>
        <w:t xml:space="preserve"> в словах </w:t>
      </w:r>
      <w:r>
        <w:rPr>
          <w:i/>
        </w:rPr>
        <w:t>маршировать, репетировать, дирижировать</w:t>
      </w:r>
      <w:r>
        <w:t xml:space="preserve"> и др. или суффикс </w:t>
      </w:r>
      <w:r>
        <w:rPr>
          <w:i/>
        </w:rPr>
        <w:t>-ист</w:t>
      </w:r>
      <w:r>
        <w:t xml:space="preserve"> в словах </w:t>
      </w:r>
      <w:r>
        <w:rPr>
          <w:i/>
        </w:rPr>
        <w:t>программист, самбист, хоккеист</w:t>
      </w:r>
      <w:r>
        <w:t xml:space="preserve"> и др.). </w:t>
      </w:r>
    </w:p>
    <w:p w:rsidR="00DC3833" w:rsidRDefault="00DC3833" w:rsidP="00DC3833">
      <w:pPr>
        <w:ind w:left="4" w:right="6"/>
      </w:pPr>
      <w:r>
        <w:t xml:space="preserve">Заимствоваться могут не только слова, но и словообразовательная структура слова, вследствие чего в языке появляются так называемые кальки, т.е. слова, состоящие из материала родного языка, но построенные по иноязычной словообразовательной модели (поморфемный перевод лат. </w:t>
      </w:r>
      <w:r>
        <w:rPr>
          <w:i/>
        </w:rPr>
        <w:t xml:space="preserve">pronomen </w:t>
      </w:r>
      <w:r>
        <w:t xml:space="preserve">‘вместо имени’ → рус. </w:t>
      </w:r>
      <w:r>
        <w:rPr>
          <w:i/>
        </w:rPr>
        <w:t>местоимение,</w:t>
      </w:r>
      <w:r>
        <w:t xml:space="preserve"> франц. </w:t>
      </w:r>
      <w:r>
        <w:rPr>
          <w:i/>
        </w:rPr>
        <w:t>subdivision,</w:t>
      </w:r>
      <w:r>
        <w:t xml:space="preserve"> где </w:t>
      </w:r>
      <w:r>
        <w:rPr>
          <w:i/>
        </w:rPr>
        <w:t>sub-</w:t>
      </w:r>
      <w:r>
        <w:t xml:space="preserve"> передан префиксом </w:t>
      </w:r>
      <w:r>
        <w:rPr>
          <w:i/>
        </w:rPr>
        <w:t>под-,</w:t>
      </w:r>
      <w:r>
        <w:t xml:space="preserve"> корень </w:t>
      </w:r>
      <w:r>
        <w:rPr>
          <w:i/>
        </w:rPr>
        <w:t>divis-</w:t>
      </w:r>
      <w:r>
        <w:t xml:space="preserve"> основой </w:t>
      </w:r>
      <w:r>
        <w:rPr>
          <w:i/>
        </w:rPr>
        <w:t>раздел-,</w:t>
      </w:r>
      <w:r>
        <w:t xml:space="preserve"> а суффикс </w:t>
      </w:r>
      <w:r>
        <w:rPr>
          <w:i/>
        </w:rPr>
        <w:t>-ion</w:t>
      </w:r>
      <w:r>
        <w:t xml:space="preserve"> - суффиксом </w:t>
      </w:r>
      <w:r>
        <w:rPr>
          <w:i/>
        </w:rPr>
        <w:t xml:space="preserve">-ение). </w:t>
      </w:r>
      <w:r>
        <w:t xml:space="preserve">Кальки относятся, таким образом, к скрытым заимствованиям. </w:t>
      </w:r>
    </w:p>
    <w:p w:rsidR="00DC3833" w:rsidRDefault="00DC3833" w:rsidP="00DC3833">
      <w:pPr>
        <w:ind w:left="4" w:right="6"/>
      </w:pPr>
      <w:r>
        <w:t xml:space="preserve">Формирование новых форм общественно-экономических отношений, развитие науки, культуры вызывает к жизни множество семантических неологизмов. </w:t>
      </w:r>
      <w:r>
        <w:rPr>
          <w:b/>
        </w:rPr>
        <w:t>Неологизмы</w:t>
      </w:r>
      <w:r>
        <w:t xml:space="preserve"> - это слова (или словосочетания), обозначающие новую реалию (предмет или понятие), появившиеся в языке сравнительно недавно, сохраняющие еще оттенок свежести и необычности (</w:t>
      </w:r>
      <w:r>
        <w:rPr>
          <w:i/>
        </w:rPr>
        <w:t>ваучер, компьютер, дисплей</w:t>
      </w:r>
      <w:r>
        <w:t xml:space="preserve"> и др.). </w:t>
      </w:r>
    </w:p>
    <w:p w:rsidR="00DC3833" w:rsidRDefault="00DC3833" w:rsidP="00DC3833">
      <w:pPr>
        <w:ind w:left="4" w:right="6"/>
      </w:pPr>
      <w:r>
        <w:rPr>
          <w:b/>
        </w:rPr>
        <w:t>Устаревшие слова</w:t>
      </w:r>
      <w:r>
        <w:t xml:space="preserve"> - это слова, составляющие принадлежность пассивного запаса языка, вышедшие (или выходящие) из употребления, но в большинстве своем понятные носителям языка (ср. </w:t>
      </w:r>
      <w:r>
        <w:rPr>
          <w:i/>
        </w:rPr>
        <w:t>аршин, вещать, сокольничий</w:t>
      </w:r>
      <w:r>
        <w:t xml:space="preserve"> и др.). </w:t>
      </w:r>
    </w:p>
    <w:p w:rsidR="00DC3833" w:rsidRDefault="00DC3833" w:rsidP="00DC3833">
      <w:pPr>
        <w:ind w:left="4" w:right="6"/>
      </w:pPr>
      <w:r>
        <w:t xml:space="preserve">В зависимости от причин, вызвавших архаизацию слова, устаревшие слова делятся на: 1) </w:t>
      </w:r>
      <w:r>
        <w:rPr>
          <w:i/>
        </w:rPr>
        <w:t>историзмы</w:t>
      </w:r>
      <w:r>
        <w:t xml:space="preserve">, т.е. слова, вышедшие из употребления в связи с исчезновением реалии (предмета или явления объективной действительности), ср., например, рус. </w:t>
      </w:r>
      <w:r>
        <w:rPr>
          <w:i/>
        </w:rPr>
        <w:t>боярин, стольник, алтын</w:t>
      </w:r>
      <w:r>
        <w:t xml:space="preserve"> и др. Историзмы не имеют синонимов в литературном языке и при необходимости назвать то или иное исчезнувшее явление извлекаются из пассивного запаса языка; 2) </w:t>
      </w:r>
      <w:r>
        <w:rPr>
          <w:i/>
        </w:rPr>
        <w:t>архаизмы</w:t>
      </w:r>
      <w:r>
        <w:t xml:space="preserve">, т.е. слова, называющие существующие реалии, но вытесненные по тем или иным причинам из активного запаса синонимическими лексическими единицами (ср. рус. </w:t>
      </w:r>
      <w:r>
        <w:rPr>
          <w:i/>
        </w:rPr>
        <w:t>ловитва</w:t>
      </w:r>
      <w:r>
        <w:t xml:space="preserve"> ‘охота’, </w:t>
      </w:r>
      <w:r>
        <w:rPr>
          <w:i/>
        </w:rPr>
        <w:t xml:space="preserve">кои </w:t>
      </w:r>
      <w:r>
        <w:t xml:space="preserve">‘который’, </w:t>
      </w:r>
      <w:r>
        <w:rPr>
          <w:i/>
        </w:rPr>
        <w:t>лоно</w:t>
      </w:r>
      <w:r>
        <w:t xml:space="preserve"> ‘грудь’ и др.). Таким образом, если историзмы - это наименования устаревших реалий, то архаизмы - это устаревшие наименования существующих реалий.  </w:t>
      </w:r>
    </w:p>
    <w:p w:rsidR="00DC3833" w:rsidRDefault="00DC3833" w:rsidP="00DC3833">
      <w:pPr>
        <w:spacing w:after="3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DC3833" w:rsidRDefault="00DC3833" w:rsidP="00DC3833">
      <w:pPr>
        <w:spacing w:after="13" w:line="271" w:lineRule="auto"/>
        <w:ind w:left="2420" w:right="0" w:hanging="10"/>
        <w:jc w:val="left"/>
      </w:pPr>
      <w:r>
        <w:rPr>
          <w:b/>
        </w:rPr>
        <w:t xml:space="preserve">Вопросы для самостоятельного изучения </w:t>
      </w:r>
    </w:p>
    <w:p w:rsidR="00DC3833" w:rsidRDefault="00DC3833" w:rsidP="00DC3833">
      <w:pPr>
        <w:spacing w:after="18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DC3833" w:rsidRDefault="00DC3833" w:rsidP="00DC3833">
      <w:pPr>
        <w:numPr>
          <w:ilvl w:val="0"/>
          <w:numId w:val="8"/>
        </w:numPr>
        <w:ind w:right="6" w:hanging="360"/>
      </w:pPr>
      <w:r>
        <w:t xml:space="preserve">Лексикография. </w:t>
      </w:r>
    </w:p>
    <w:p w:rsidR="00DC3833" w:rsidRDefault="00DC3833" w:rsidP="00DC3833">
      <w:pPr>
        <w:numPr>
          <w:ilvl w:val="0"/>
          <w:numId w:val="8"/>
        </w:numPr>
        <w:ind w:right="6" w:hanging="360"/>
      </w:pPr>
      <w:r>
        <w:t xml:space="preserve">Этимология. Народная этимология. </w:t>
      </w:r>
    </w:p>
    <w:p w:rsidR="00DC3833" w:rsidRDefault="00DC3833" w:rsidP="00DC3833">
      <w:pPr>
        <w:spacing w:after="29" w:line="259" w:lineRule="auto"/>
        <w:ind w:left="773" w:right="0" w:firstLine="0"/>
        <w:jc w:val="center"/>
      </w:pPr>
      <w:bookmarkStart w:id="0" w:name="_GoBack"/>
      <w:bookmarkEnd w:id="0"/>
      <w:r>
        <w:rPr>
          <w:b/>
        </w:rPr>
        <w:lastRenderedPageBreak/>
        <w:t xml:space="preserve"> </w:t>
      </w:r>
    </w:p>
    <w:p w:rsidR="00DC3833" w:rsidRDefault="00DC3833" w:rsidP="00DC3833">
      <w:pPr>
        <w:spacing w:after="13" w:line="271" w:lineRule="auto"/>
        <w:ind w:left="2276" w:right="0" w:hanging="10"/>
        <w:jc w:val="left"/>
      </w:pPr>
      <w:r>
        <w:rPr>
          <w:b/>
        </w:rPr>
        <w:t xml:space="preserve">Список литературы и сетевых источников: </w:t>
      </w:r>
    </w:p>
    <w:p w:rsidR="00DC3833" w:rsidRDefault="00DC3833" w:rsidP="00DC3833">
      <w:pPr>
        <w:spacing w:after="25" w:line="259" w:lineRule="auto"/>
        <w:ind w:left="773" w:right="0" w:firstLine="0"/>
        <w:jc w:val="center"/>
      </w:pPr>
      <w:r>
        <w:t xml:space="preserve"> </w:t>
      </w:r>
    </w:p>
    <w:p w:rsidR="00DC3833" w:rsidRDefault="00DC3833" w:rsidP="00DC3833">
      <w:pPr>
        <w:spacing w:after="39" w:line="249" w:lineRule="auto"/>
        <w:ind w:left="207" w:right="0" w:hanging="10"/>
        <w:jc w:val="center"/>
      </w:pPr>
      <w:r>
        <w:t xml:space="preserve">Ахманова О.С. Очерки по общей и русской лексикологии. М., 1997. </w:t>
      </w:r>
    </w:p>
    <w:p w:rsidR="00DC3833" w:rsidRDefault="00DC3833" w:rsidP="00DC3833">
      <w:pPr>
        <w:ind w:left="4" w:right="6"/>
      </w:pPr>
      <w:r>
        <w:t xml:space="preserve">Виноградов В.В. Основные понятия русской фразеологии как лингвистической дисциплины // Избранные труды, т. 3 Лексикология и лексикография. М., 1997. </w:t>
      </w:r>
    </w:p>
    <w:p w:rsidR="00DC3833" w:rsidRDefault="00DC3833" w:rsidP="00DC3833">
      <w:pPr>
        <w:ind w:left="708" w:right="6" w:firstLine="0"/>
      </w:pPr>
      <w:r>
        <w:t xml:space="preserve">Гак В.Г. Сопоставительная лексикология. М., 1997. </w:t>
      </w:r>
    </w:p>
    <w:p w:rsidR="00DC3833" w:rsidRDefault="00DC3833" w:rsidP="00DC3833">
      <w:pPr>
        <w:ind w:left="4" w:right="6"/>
      </w:pPr>
      <w:r>
        <w:t xml:space="preserve">Денисов П.Н. Очерки по русской лексикологии и учебной лексикографии. М., 1994. </w:t>
      </w:r>
    </w:p>
    <w:p w:rsidR="00DC3833" w:rsidRDefault="00DC3833" w:rsidP="00DC3833">
      <w:pPr>
        <w:ind w:left="708" w:right="6" w:firstLine="0"/>
      </w:pPr>
      <w:r>
        <w:t xml:space="preserve">Маслов Ю.С. Введение в языкознание. М., 1998, гл. III. </w:t>
      </w:r>
    </w:p>
    <w:p w:rsidR="00DC3833" w:rsidRDefault="00DC3833" w:rsidP="00DC3833">
      <w:pPr>
        <w:ind w:left="708" w:right="6" w:firstLine="0"/>
      </w:pPr>
      <w:r>
        <w:t xml:space="preserve">Уфимцева А.А. Лексическое значение. М., 2001. </w:t>
      </w:r>
    </w:p>
    <w:p w:rsidR="00DC3833" w:rsidRDefault="00DC3833" w:rsidP="00DC3833">
      <w:pPr>
        <w:spacing w:after="3" w:line="248" w:lineRule="auto"/>
        <w:ind w:left="703" w:right="0" w:hanging="10"/>
        <w:jc w:val="left"/>
      </w:pPr>
      <w:r>
        <w:t xml:space="preserve">Уфимцева А.А. Слово в лексико-семантической системе языкаМ, 1988. </w:t>
      </w:r>
      <w:hyperlink r:id="rId5">
        <w:r>
          <w:rPr>
            <w:color w:val="0000FF"/>
            <w:u w:val="single" w:color="0000FF"/>
          </w:rPr>
          <w:t>http://www.tepka.ru/rozental/52.html</w:t>
        </w:r>
      </w:hyperlink>
      <w:hyperlink r:id="rId6">
        <w:r>
          <w:t xml:space="preserve"> </w:t>
        </w:r>
      </w:hyperlink>
      <w:hyperlink r:id="rId7">
        <w:r>
          <w:rPr>
            <w:color w:val="0000FF"/>
            <w:u w:val="single" w:color="0000FF"/>
          </w:rPr>
          <w:t>http://www.triadna.ru/yazik/7_1.htm</w:t>
        </w:r>
      </w:hyperlink>
      <w:hyperlink r:id="rId8">
        <w:r>
          <w:t xml:space="preserve"> </w:t>
        </w:r>
      </w:hyperlink>
      <w:r>
        <w:t xml:space="preserve"> </w:t>
      </w:r>
      <w:hyperlink r:id="rId9">
        <w:r>
          <w:rPr>
            <w:color w:val="0000FF"/>
            <w:u w:val="single" w:color="0000FF"/>
          </w:rPr>
          <w:t>http://padeji.ru/leksikologiya/frazeologiya-russkogo-yazyka</w:t>
        </w:r>
      </w:hyperlink>
      <w:hyperlink r:id="rId10">
        <w:r>
          <w:t xml:space="preserve"> </w:t>
        </w:r>
      </w:hyperlink>
      <w:hyperlink r:id="rId11">
        <w:r>
          <w:rPr>
            <w:color w:val="0000FF"/>
            <w:u w:val="single" w:color="0000FF"/>
          </w:rPr>
          <w:t>http://russkiy155.blogspot.ru/p/blog-page_5640.html</w:t>
        </w:r>
      </w:hyperlink>
      <w:hyperlink r:id="rId12">
        <w:r>
          <w:t xml:space="preserve"> </w:t>
        </w:r>
      </w:hyperlink>
    </w:p>
    <w:p w:rsidR="00DC3833" w:rsidRDefault="00DC3833" w:rsidP="00DC3833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DC3833" w:rsidRDefault="00DC3833" w:rsidP="00DC3833">
      <w:pPr>
        <w:spacing w:after="27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956E60" w:rsidRDefault="00DC3833"/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95BE2"/>
    <w:multiLevelType w:val="hybridMultilevel"/>
    <w:tmpl w:val="48DA4F2A"/>
    <w:lvl w:ilvl="0" w:tplc="5D8E9240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1AF5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2861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8561B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ECC9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E870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5B0EB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CCE6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A0DD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DC155E"/>
    <w:multiLevelType w:val="hybridMultilevel"/>
    <w:tmpl w:val="B8BC7B68"/>
    <w:lvl w:ilvl="0" w:tplc="A1FA74D2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26424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E04DB62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267AE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9C60F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662F6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6B41AF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C48F6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BE829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5846EC"/>
    <w:multiLevelType w:val="hybridMultilevel"/>
    <w:tmpl w:val="050277B2"/>
    <w:lvl w:ilvl="0" w:tplc="7F0EA280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1861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9A30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9AAE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EACF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3CF5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FECD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B691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6C27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171B48"/>
    <w:multiLevelType w:val="hybridMultilevel"/>
    <w:tmpl w:val="93862706"/>
    <w:lvl w:ilvl="0" w:tplc="721AF002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3220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F653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7ED6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8E8B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B668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F022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D28E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E05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3F279F"/>
    <w:multiLevelType w:val="hybridMultilevel"/>
    <w:tmpl w:val="9770122A"/>
    <w:lvl w:ilvl="0" w:tplc="47144282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00BC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F8F6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FEAF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08E2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BEE27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826C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AA62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DC68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0D725B"/>
    <w:multiLevelType w:val="hybridMultilevel"/>
    <w:tmpl w:val="B14427C0"/>
    <w:lvl w:ilvl="0" w:tplc="48B0EC76">
      <w:start w:val="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C82A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7C25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F66C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4A0D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6A87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3481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CE2F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1A0D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FC013F"/>
    <w:multiLevelType w:val="hybridMultilevel"/>
    <w:tmpl w:val="F5100A34"/>
    <w:lvl w:ilvl="0" w:tplc="B7D01F1A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0AE5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2AA9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B8EDD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6AE8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600C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A8CC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F232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B2D3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646DD2"/>
    <w:multiLevelType w:val="hybridMultilevel"/>
    <w:tmpl w:val="D4E2A0A6"/>
    <w:lvl w:ilvl="0" w:tplc="A35A2F22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4A93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964A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AECE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5E55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E4C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EC2A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2E51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202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3F"/>
    <w:rsid w:val="00060D3F"/>
    <w:rsid w:val="001A78F1"/>
    <w:rsid w:val="00DC3833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8521D-39F7-4C4E-983F-22203674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33"/>
    <w:pPr>
      <w:spacing w:after="15" w:line="268" w:lineRule="auto"/>
      <w:ind w:left="2688" w:right="193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adna.ru/yazik/7_1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iadna.ru/yazik/7_1.htm" TargetMode="External"/><Relationship Id="rId12" Type="http://schemas.openxmlformats.org/officeDocument/2006/relationships/hyperlink" Target="http://russkiy155.blogspot.ru/p/blog-page_564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pka.ru/rozental/52.html" TargetMode="External"/><Relationship Id="rId11" Type="http://schemas.openxmlformats.org/officeDocument/2006/relationships/hyperlink" Target="http://russkiy155.blogspot.ru/p/blog-page_5640.html" TargetMode="External"/><Relationship Id="rId5" Type="http://schemas.openxmlformats.org/officeDocument/2006/relationships/hyperlink" Target="http://www.tepka.ru/rozental/52.html" TargetMode="External"/><Relationship Id="rId10" Type="http://schemas.openxmlformats.org/officeDocument/2006/relationships/hyperlink" Target="http://padeji.ru/leksikologiya/frazeologiya-russkogo-yazy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deji.ru/leksikologiya/frazeologiya-russkogo-yazy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2520</Words>
  <Characters>14365</Characters>
  <Application>Microsoft Office Word</Application>
  <DocSecurity>0</DocSecurity>
  <Lines>119</Lines>
  <Paragraphs>33</Paragraphs>
  <ScaleCrop>false</ScaleCrop>
  <Company/>
  <LinksUpToDate>false</LinksUpToDate>
  <CharactersWithSpaces>16852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2020-10-06T14:08:00Z</dcterms:created>
  <dcterms:modified xsi:type="dcterms:W3CDTF">2020-10-06T14:08:00Z</dcterms:modified>
</cp:coreProperties>
</file>