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23" w:rsidRDefault="00380A23" w:rsidP="00380A23">
      <w:pPr>
        <w:pStyle w:val="4"/>
        <w:ind w:firstLine="708"/>
      </w:pPr>
      <w:r>
        <w:t>Проблема человека в психологии. Человек как  индиви</w:t>
      </w:r>
      <w:proofErr w:type="gramStart"/>
      <w:r>
        <w:t>д</w:t>
      </w:r>
      <w:r w:rsidRPr="007A68B4">
        <w:t>-</w:t>
      </w:r>
      <w:proofErr w:type="gramEnd"/>
      <w:r>
        <w:t xml:space="preserve"> личность-субъект- индивидуальность-универсум</w:t>
      </w:r>
    </w:p>
    <w:p w:rsidR="00380A23" w:rsidRDefault="00380A23" w:rsidP="00380A23"/>
    <w:p w:rsidR="00380A23" w:rsidRDefault="00380A23" w:rsidP="00380A23"/>
    <w:p w:rsidR="00380A23" w:rsidRPr="007202AC" w:rsidRDefault="00380A23" w:rsidP="00380A23"/>
    <w:p w:rsidR="00380A23" w:rsidRDefault="00380A23" w:rsidP="00380A23"/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4786"/>
      </w:tblGrid>
      <w:tr w:rsidR="00380A23" w:rsidTr="00165BF6">
        <w:tc>
          <w:tcPr>
            <w:tcW w:w="4786" w:type="dxa"/>
          </w:tcPr>
          <w:p w:rsidR="00380A23" w:rsidRDefault="00380A23" w:rsidP="00165BF6">
            <w:pPr>
              <w:jc w:val="both"/>
            </w:pPr>
            <w:r w:rsidRPr="003201A9">
              <w:rPr>
                <w:b/>
              </w:rPr>
              <w:t>Индивид</w:t>
            </w:r>
            <w:r>
              <w:rPr>
                <w:b/>
              </w:rPr>
              <w:t>-</w:t>
            </w:r>
            <w:r w:rsidRPr="003201A9">
              <w:t xml:space="preserve">человек как представитель рода,  носитель общих генотипических свойств биологического вида, продукт  </w:t>
            </w:r>
            <w:proofErr w:type="spellStart"/>
            <w:r w:rsidRPr="003201A9">
              <w:t>фил</w:t>
            </w:r>
            <w:proofErr w:type="gramStart"/>
            <w:r w:rsidRPr="003201A9">
              <w:t>о</w:t>
            </w:r>
            <w:proofErr w:type="spellEnd"/>
            <w:r w:rsidRPr="003201A9">
              <w:t>-</w:t>
            </w:r>
            <w:proofErr w:type="gramEnd"/>
            <w:r w:rsidRPr="003201A9">
              <w:t xml:space="preserve"> и онтогенетического развития.  Индивидом человек рождается и умирает</w:t>
            </w:r>
          </w:p>
          <w:p w:rsidR="00380A23" w:rsidRPr="003201A9" w:rsidRDefault="00380A23" w:rsidP="00165BF6">
            <w:pPr>
              <w:jc w:val="both"/>
              <w:rPr>
                <w:b/>
              </w:rPr>
            </w:pPr>
          </w:p>
        </w:tc>
      </w:tr>
      <w:tr w:rsidR="00380A23" w:rsidTr="00165BF6">
        <w:tc>
          <w:tcPr>
            <w:tcW w:w="4786" w:type="dxa"/>
          </w:tcPr>
          <w:p w:rsidR="00380A23" w:rsidRDefault="00380A23" w:rsidP="00165BF6">
            <w:pPr>
              <w:jc w:val="both"/>
            </w:pPr>
            <w:r w:rsidRPr="003201A9">
              <w:rPr>
                <w:b/>
              </w:rPr>
              <w:t xml:space="preserve"> Личность </w:t>
            </w:r>
            <w:r>
              <w:rPr>
                <w:b/>
              </w:rPr>
              <w:t xml:space="preserve">– </w:t>
            </w:r>
            <w:r>
              <w:t>человек как представитель общества,  определенной социальной группы. Это 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сущность человека, формирующаяся в результате усвоения человеком  общественных форм сознания и поведения, общественно-исторического опыта человечества. Личностью человек становится под влиянием жизни в обществе, воспитания, обучения, общения, взаимодействия.</w:t>
            </w:r>
          </w:p>
          <w:p w:rsidR="00380A23" w:rsidRPr="003201A9" w:rsidRDefault="00380A23" w:rsidP="00165BF6">
            <w:pPr>
              <w:jc w:val="both"/>
            </w:pPr>
          </w:p>
        </w:tc>
      </w:tr>
      <w:tr w:rsidR="00380A23" w:rsidTr="00165BF6">
        <w:tc>
          <w:tcPr>
            <w:tcW w:w="4786" w:type="dxa"/>
          </w:tcPr>
          <w:p w:rsidR="00380A23" w:rsidRDefault="00380A23" w:rsidP="00165BF6">
            <w:pPr>
              <w:jc w:val="both"/>
            </w:pPr>
            <w:r w:rsidRPr="003201A9">
              <w:rPr>
                <w:b/>
              </w:rPr>
              <w:t>Субъек</w:t>
            </w:r>
            <w:proofErr w:type="gramStart"/>
            <w:r w:rsidRPr="003201A9">
              <w:rPr>
                <w:b/>
              </w:rPr>
              <w:t>т</w:t>
            </w:r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r>
              <w:t>человек как носитель предметно-практической деятельности. Деятельность при этом выступает формой активности человека, позволяющей ему совершенствовать окружающий мир и себя</w:t>
            </w:r>
          </w:p>
          <w:p w:rsidR="00380A23" w:rsidRPr="0090041B" w:rsidRDefault="00380A23" w:rsidP="00165BF6">
            <w:pPr>
              <w:jc w:val="both"/>
            </w:pPr>
            <w:r>
              <w:t>.</w:t>
            </w:r>
          </w:p>
        </w:tc>
      </w:tr>
      <w:tr w:rsidR="00380A23" w:rsidTr="00165BF6">
        <w:tc>
          <w:tcPr>
            <w:tcW w:w="4786" w:type="dxa"/>
          </w:tcPr>
          <w:p w:rsidR="00380A23" w:rsidRDefault="00380A23" w:rsidP="00165BF6">
            <w:pPr>
              <w:jc w:val="both"/>
            </w:pPr>
            <w:r w:rsidRPr="003201A9">
              <w:rPr>
                <w:b/>
              </w:rPr>
              <w:t xml:space="preserve">Индивидуальность </w:t>
            </w:r>
            <w:r>
              <w:rPr>
                <w:b/>
              </w:rPr>
              <w:t xml:space="preserve">– </w:t>
            </w:r>
            <w:r w:rsidRPr="001C36F8">
              <w:t>своеобразие и неповторимость человека как индивида, как субъекта, как личности. Это сочетание психологических особенностей человека, составляющих его своеобразие, его отличие от других людей. Индивидуальность человека проявляется в интеллектуальной, эмоциональной, волевой сферах, в чертах характера, темперамента, способностях</w:t>
            </w:r>
            <w:proofErr w:type="gramStart"/>
            <w:r w:rsidRPr="001C36F8">
              <w:t xml:space="preserve"> ,</w:t>
            </w:r>
            <w:proofErr w:type="gramEnd"/>
            <w:r w:rsidRPr="001C36F8">
              <w:t xml:space="preserve"> преобладающих интересах, привычках и т.п.              </w:t>
            </w:r>
          </w:p>
          <w:p w:rsidR="00380A23" w:rsidRPr="003201A9" w:rsidRDefault="00380A23" w:rsidP="00165BF6">
            <w:pPr>
              <w:jc w:val="both"/>
              <w:rPr>
                <w:b/>
              </w:rPr>
            </w:pPr>
            <w:r w:rsidRPr="001C36F8">
              <w:t xml:space="preserve">                                             </w:t>
            </w:r>
            <w:r w:rsidRPr="003201A9">
              <w:rPr>
                <w:b/>
              </w:rPr>
              <w:t xml:space="preserve">                      </w:t>
            </w:r>
          </w:p>
        </w:tc>
      </w:tr>
      <w:tr w:rsidR="00380A23" w:rsidTr="00165BF6">
        <w:tc>
          <w:tcPr>
            <w:tcW w:w="4786" w:type="dxa"/>
          </w:tcPr>
          <w:p w:rsidR="00380A23" w:rsidRDefault="00380A23" w:rsidP="00165BF6">
            <w:r>
              <w:rPr>
                <w:b/>
              </w:rPr>
              <w:t>У</w:t>
            </w:r>
            <w:r w:rsidRPr="003201A9">
              <w:rPr>
                <w:b/>
              </w:rPr>
              <w:t>ниверсум</w:t>
            </w:r>
            <w:r>
              <w:rPr>
                <w:b/>
              </w:rPr>
              <w:t xml:space="preserve"> – </w:t>
            </w:r>
            <w:r w:rsidRPr="00FB6B09">
              <w:t>человек, достигший высшей ступени духовного развития, осознающей свое бытие и место в мире. Проявлением человека как универсума являются поступки во благо всего человечества, жертвенность, подвижничество</w:t>
            </w:r>
          </w:p>
          <w:p w:rsidR="00380A23" w:rsidRPr="003201A9" w:rsidRDefault="00380A23" w:rsidP="00165BF6">
            <w:pPr>
              <w:rPr>
                <w:b/>
              </w:rPr>
            </w:pPr>
          </w:p>
        </w:tc>
      </w:tr>
    </w:tbl>
    <w:p w:rsidR="00380A23" w:rsidRDefault="00380A23" w:rsidP="00380A23">
      <w:r>
        <w:t xml:space="preserve">      </w:t>
      </w:r>
    </w:p>
    <w:p w:rsidR="00380A23" w:rsidRDefault="00380A23" w:rsidP="00380A23"/>
    <w:p w:rsidR="00380A23" w:rsidRDefault="00380A23" w:rsidP="00380A23"/>
    <w:p w:rsidR="00380A23" w:rsidRDefault="00380A23" w:rsidP="00380A23"/>
    <w:p w:rsidR="00380A23" w:rsidRDefault="00380A23" w:rsidP="00380A23"/>
    <w:p w:rsidR="00380A23" w:rsidRDefault="00380A23" w:rsidP="00380A23"/>
    <w:p w:rsidR="00380A23" w:rsidRDefault="00380A23" w:rsidP="00380A23"/>
    <w:p w:rsidR="00380A23" w:rsidRDefault="00380A23" w:rsidP="00380A23"/>
    <w:p w:rsidR="00380A23" w:rsidRDefault="00380A23" w:rsidP="00380A23"/>
    <w:p w:rsidR="00380A23" w:rsidRDefault="00380A23" w:rsidP="00380A23"/>
    <w:p w:rsidR="00380A23" w:rsidRDefault="00380A23" w:rsidP="00380A23">
      <w:pPr>
        <w:ind w:firstLine="708"/>
        <w:jc w:val="both"/>
        <w:rPr>
          <w:b/>
        </w:rPr>
      </w:pPr>
    </w:p>
    <w:p w:rsidR="00380A23" w:rsidRDefault="00380A23" w:rsidP="00380A23">
      <w:pPr>
        <w:ind w:firstLine="708"/>
        <w:jc w:val="both"/>
        <w:rPr>
          <w:b/>
        </w:rPr>
      </w:pPr>
    </w:p>
    <w:p w:rsidR="00380A23" w:rsidRDefault="00380A23" w:rsidP="00380A23">
      <w:pPr>
        <w:ind w:firstLine="708"/>
        <w:jc w:val="both"/>
        <w:rPr>
          <w:b/>
        </w:rPr>
      </w:pPr>
    </w:p>
    <w:p w:rsidR="00380A23" w:rsidRDefault="00380A23" w:rsidP="00380A23">
      <w:pPr>
        <w:ind w:firstLine="708"/>
        <w:jc w:val="both"/>
        <w:rPr>
          <w:b/>
        </w:rPr>
      </w:pPr>
    </w:p>
    <w:tbl>
      <w:tblPr>
        <w:tblStyle w:val="a4"/>
        <w:tblW w:w="0" w:type="auto"/>
        <w:tblLook w:val="04A0"/>
      </w:tblPr>
      <w:tblGrid>
        <w:gridCol w:w="4708"/>
      </w:tblGrid>
      <w:tr w:rsidR="00380A23" w:rsidTr="00380A23">
        <w:tc>
          <w:tcPr>
            <w:tcW w:w="9571" w:type="dxa"/>
          </w:tcPr>
          <w:p w:rsidR="00380A23" w:rsidRPr="00610A7D" w:rsidRDefault="00380A23" w:rsidP="00380A23">
            <w:pPr>
              <w:pStyle w:val="3"/>
              <w:jc w:val="center"/>
              <w:outlineLvl w:val="2"/>
            </w:pPr>
            <w:r w:rsidRPr="0090041B">
              <w:t>Человек</w:t>
            </w:r>
            <w:r>
              <w:t xml:space="preserve"> - </w:t>
            </w:r>
            <w:proofErr w:type="spellStart"/>
            <w:r>
              <w:t>биосоциальное</w:t>
            </w:r>
            <w:proofErr w:type="spellEnd"/>
            <w:r>
              <w:t xml:space="preserve"> существо, обладающее членораздельной речью, сознанием, высшими психическими функциями, способное создавать</w:t>
            </w:r>
            <w:proofErr w:type="gramStart"/>
            <w:r>
              <w:t xml:space="preserve"> ,</w:t>
            </w:r>
            <w:proofErr w:type="gramEnd"/>
            <w:r>
              <w:t xml:space="preserve"> использовать и хранить орудия в процессе осуществления общественного труда</w:t>
            </w:r>
            <w:r>
              <w:br w:type="textWrapping" w:clear="all"/>
            </w:r>
          </w:p>
          <w:p w:rsidR="00380A23" w:rsidRDefault="00380A23" w:rsidP="00380A23">
            <w:pPr>
              <w:jc w:val="both"/>
              <w:rPr>
                <w:b/>
              </w:rPr>
            </w:pPr>
          </w:p>
        </w:tc>
      </w:tr>
    </w:tbl>
    <w:p w:rsidR="00380A23" w:rsidRDefault="00380A23" w:rsidP="00380A23">
      <w:pPr>
        <w:ind w:firstLine="708"/>
        <w:jc w:val="both"/>
        <w:rPr>
          <w:b/>
        </w:rPr>
      </w:pPr>
    </w:p>
    <w:p w:rsidR="00380A23" w:rsidRDefault="00380A23" w:rsidP="00380A23">
      <w:pPr>
        <w:ind w:firstLine="708"/>
        <w:jc w:val="both"/>
        <w:rPr>
          <w:b/>
        </w:rPr>
      </w:pPr>
    </w:p>
    <w:p w:rsidR="00A66727" w:rsidRDefault="006A5A9C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Default="001B3653" w:rsidP="00380A23"/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lastRenderedPageBreak/>
        <w:t xml:space="preserve">Человек – наиболее сложное явление из всего существующего в мире и самый интересный предмет для самого себя. Основные формы теоретического осмысления человека – философия, наука, искусство, религия – каждая из них строит свое видение человека, определяет его назначение в мире, его сущность, способ </w:t>
      </w:r>
      <w:proofErr w:type="spellStart"/>
      <w:r w:rsidRPr="001B3653">
        <w:rPr>
          <w:color w:val="333333"/>
          <w:sz w:val="28"/>
          <w:szCs w:val="28"/>
        </w:rPr>
        <w:t>бытийствования</w:t>
      </w:r>
      <w:proofErr w:type="spellEnd"/>
      <w:r w:rsidRPr="001B3653">
        <w:rPr>
          <w:color w:val="333333"/>
          <w:sz w:val="28"/>
          <w:szCs w:val="28"/>
        </w:rPr>
        <w:t xml:space="preserve"> и пути развития. Однако необходимость познания человека связана не только с теоретическим интересом к проблеме; знание о человеке остро необходимо в </w:t>
      </w:r>
      <w:proofErr w:type="spellStart"/>
      <w:r w:rsidRPr="001B3653">
        <w:rPr>
          <w:color w:val="333333"/>
          <w:sz w:val="28"/>
          <w:szCs w:val="28"/>
        </w:rPr>
        <w:t>человековед-ческой</w:t>
      </w:r>
      <w:proofErr w:type="spellEnd"/>
      <w:r w:rsidRPr="001B3653">
        <w:rPr>
          <w:color w:val="333333"/>
          <w:sz w:val="28"/>
          <w:szCs w:val="28"/>
        </w:rPr>
        <w:t xml:space="preserve"> практике, в том числе и </w:t>
      </w:r>
      <w:proofErr w:type="gramStart"/>
      <w:r w:rsidRPr="001B3653">
        <w:rPr>
          <w:color w:val="333333"/>
          <w:sz w:val="28"/>
          <w:szCs w:val="28"/>
        </w:rPr>
        <w:t>в</w:t>
      </w:r>
      <w:proofErr w:type="gramEnd"/>
      <w:r w:rsidRPr="001B3653">
        <w:rPr>
          <w:color w:val="333333"/>
          <w:sz w:val="28"/>
          <w:szCs w:val="28"/>
        </w:rPr>
        <w:t xml:space="preserve"> педагогической.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Педагог профессионально работает с людьми, а потому должен владеть знаниями о человеке и его образовании на всем жизненном пути. Профессиональный педагог – это </w:t>
      </w:r>
      <w:proofErr w:type="spellStart"/>
      <w:r w:rsidRPr="001B3653">
        <w:rPr>
          <w:rStyle w:val="a7"/>
          <w:i/>
          <w:iCs/>
          <w:color w:val="333333"/>
          <w:sz w:val="28"/>
          <w:szCs w:val="28"/>
        </w:rPr>
        <w:t>антропотех</w:t>
      </w:r>
      <w:r w:rsidRPr="001B3653">
        <w:rPr>
          <w:b/>
          <w:i/>
          <w:iCs/>
          <w:color w:val="333333"/>
          <w:sz w:val="28"/>
          <w:szCs w:val="28"/>
        </w:rPr>
        <w:t>ник</w:t>
      </w:r>
      <w:proofErr w:type="spellEnd"/>
      <w:r w:rsidRPr="001B3653">
        <w:rPr>
          <w:i/>
          <w:iCs/>
          <w:color w:val="333333"/>
          <w:sz w:val="28"/>
          <w:szCs w:val="28"/>
        </w:rPr>
        <w:t>, </w:t>
      </w:r>
      <w:r w:rsidRPr="001B3653">
        <w:rPr>
          <w:color w:val="333333"/>
          <w:sz w:val="28"/>
          <w:szCs w:val="28"/>
        </w:rPr>
        <w:t>владеющий средствами, «инструментами» управления процессом становления человека в образовании.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Возможности философии, науки, религии и искусства в создании целостного образа человека различны. Наименьших успехов на этом пути достигла наука. Одно из возможных объяснений этого обстоятельства заключается в том, что знание о человеке ориентировалось на идеал научности, представленный в классическом естествознании. Следование естественнонаучной парадигме в познании человека приводило к созданию абстрактно-объектных моделей его отдельных сторон и проявлений.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Сказанное в полной мере относится и к психологической науке. С 'момента своего возникновения в качестве самостоятельной науки психология стала строить свой предмет и исследовать его по образцу естествознания, т.е. психическая реальность полагалась как природная, объектная, вещная реальность.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При разработке содержания всего блока учебных пособий по психологии человека мы ориентировались на идеалы и нормы гуманитарной науки. Гуманитарная парадигма в науках о человеке предлагает видение человека в его целостности и специфике, как существо одновременно природно-телесное,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общественное и душевно-духовное. Но в психологии данная парадигма в развернутой форме не была реализована. Нами предпринята одна из первых попыток в отечественной психологии изложить представления о психологии человека, его развитии и образовании, ориентируясь на возможности гуманитарной парадигмы.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При изложении нашего понимания психологической организации человека мы исходили из главной установки на целостное представление о человеке. Мы отказались от идеологии естественнонаучного анализа. В данном пособии нет традиционного описания психологии человека через процессы, состояния и свойства; нет выделения в психологической реальности различных сфер, подструктур, блоков и их многочисленных конфигураций.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 xml:space="preserve">Целостное описание человека и его психологической </w:t>
      </w:r>
      <w:proofErr w:type="gramStart"/>
      <w:r w:rsidRPr="001B3653">
        <w:rPr>
          <w:color w:val="333333"/>
          <w:sz w:val="28"/>
          <w:szCs w:val="28"/>
        </w:rPr>
        <w:t>организации</w:t>
      </w:r>
      <w:proofErr w:type="gramEnd"/>
      <w:r w:rsidRPr="001B3653">
        <w:rPr>
          <w:color w:val="333333"/>
          <w:sz w:val="28"/>
          <w:szCs w:val="28"/>
        </w:rPr>
        <w:t xml:space="preserve"> возможно осуществить посредством основных представлений о человеческой субъективности, а также – если рассматривать его через формы целостной </w:t>
      </w:r>
      <w:r w:rsidRPr="001B3653">
        <w:rPr>
          <w:color w:val="333333"/>
          <w:sz w:val="28"/>
          <w:szCs w:val="28"/>
        </w:rPr>
        <w:lastRenderedPageBreak/>
        <w:t>(тотальной) организации, через его различные проекции (срезы) как целого. В психологии утвердилось разведение понятий </w:t>
      </w:r>
      <w:r w:rsidRPr="001B3653">
        <w:rPr>
          <w:rStyle w:val="a7"/>
          <w:i/>
          <w:iCs/>
          <w:color w:val="333333"/>
          <w:sz w:val="28"/>
          <w:szCs w:val="28"/>
        </w:rPr>
        <w:t>«индивид», «личность» </w:t>
      </w:r>
      <w:r w:rsidRPr="001B3653">
        <w:rPr>
          <w:rStyle w:val="a7"/>
          <w:color w:val="333333"/>
          <w:sz w:val="28"/>
          <w:szCs w:val="28"/>
        </w:rPr>
        <w:t>и </w:t>
      </w:r>
      <w:r w:rsidRPr="001B3653">
        <w:rPr>
          <w:rStyle w:val="a7"/>
          <w:i/>
          <w:iCs/>
          <w:color w:val="333333"/>
          <w:sz w:val="28"/>
          <w:szCs w:val="28"/>
        </w:rPr>
        <w:t>«индивидуальность». </w:t>
      </w:r>
      <w:r w:rsidRPr="001B3653">
        <w:rPr>
          <w:color w:val="333333"/>
          <w:sz w:val="28"/>
          <w:szCs w:val="28"/>
        </w:rPr>
        <w:t>Наиболее последовательно такое различение проведено в работах Б.Г.Ананьева, А.Н.Леонтьева.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B3653" w:rsidRPr="001B3653" w:rsidTr="001B36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653" w:rsidRPr="001B3653" w:rsidRDefault="001B3653" w:rsidP="001B3653">
            <w:pPr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1B3653">
              <w:rPr>
                <w:color w:val="333333"/>
                <w:sz w:val="28"/>
                <w:szCs w:val="28"/>
              </w:rPr>
              <w:t xml:space="preserve">Б.Г.Ананьев(1907 -1972) – отечественный психолог, следуя традиции В М Бехтерева, выступил с идеей создания единой концепции </w:t>
            </w:r>
            <w:proofErr w:type="spellStart"/>
            <w:r w:rsidRPr="001B3653">
              <w:rPr>
                <w:color w:val="333333"/>
                <w:sz w:val="28"/>
                <w:szCs w:val="28"/>
              </w:rPr>
              <w:t>чело-векознания</w:t>
            </w:r>
            <w:proofErr w:type="spellEnd"/>
            <w:r w:rsidRPr="001B3653">
              <w:rPr>
                <w:color w:val="333333"/>
                <w:sz w:val="28"/>
                <w:szCs w:val="28"/>
              </w:rPr>
              <w:t xml:space="preserve">, синтезирующей достижения круга наук о человеке; автор особой дисциплины – </w:t>
            </w:r>
            <w:proofErr w:type="spellStart"/>
            <w:r w:rsidRPr="001B3653">
              <w:rPr>
                <w:color w:val="333333"/>
                <w:sz w:val="28"/>
                <w:szCs w:val="28"/>
              </w:rPr>
              <w:t>онтопсихологии</w:t>
            </w:r>
            <w:proofErr w:type="spellEnd"/>
            <w:r w:rsidRPr="001B3653">
              <w:rPr>
                <w:color w:val="333333"/>
                <w:sz w:val="28"/>
                <w:szCs w:val="28"/>
              </w:rPr>
              <w:t>, объединяющей возрастную и дифференциальную психологию</w:t>
            </w:r>
          </w:p>
        </w:tc>
      </w:tr>
    </w:tbl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Развитие человека Б.Г Ананьев рассматривал как единый процесс, где индивидуальность представляет собой множество общественно-природных свойств. Говоря о соотношении категорий «личность» и «индивидуальность», Б. Г.Ананьев отмечал, что если личность есть вершинный уровень развития человека, то индивидуальность – это его глубинное измерение. В качестве особой проекции человека Б.Г.Ананьев выделял его </w:t>
      </w:r>
      <w:proofErr w:type="spellStart"/>
      <w:r w:rsidRPr="001B3653">
        <w:rPr>
          <w:rStyle w:val="a7"/>
          <w:i/>
          <w:iCs/>
          <w:color w:val="333333"/>
          <w:sz w:val="28"/>
          <w:szCs w:val="28"/>
        </w:rPr>
        <w:t>индивид-ность</w:t>
      </w:r>
      <w:proofErr w:type="spellEnd"/>
      <w:r w:rsidRPr="001B3653">
        <w:rPr>
          <w:rStyle w:val="a7"/>
          <w:i/>
          <w:iCs/>
          <w:color w:val="333333"/>
          <w:sz w:val="28"/>
          <w:szCs w:val="28"/>
        </w:rPr>
        <w:t>. </w:t>
      </w:r>
      <w:r w:rsidRPr="001B3653">
        <w:rPr>
          <w:color w:val="333333"/>
          <w:sz w:val="28"/>
          <w:szCs w:val="28"/>
        </w:rPr>
        <w:t xml:space="preserve">Человек как индивид, по его мнению, предстает в своих </w:t>
      </w:r>
      <w:proofErr w:type="spellStart"/>
      <w:r w:rsidRPr="001B3653">
        <w:rPr>
          <w:color w:val="333333"/>
          <w:sz w:val="28"/>
          <w:szCs w:val="28"/>
        </w:rPr>
        <w:t>возрастно-поло-вых</w:t>
      </w:r>
      <w:proofErr w:type="spellEnd"/>
      <w:r w:rsidRPr="001B3653">
        <w:rPr>
          <w:color w:val="333333"/>
          <w:sz w:val="28"/>
          <w:szCs w:val="28"/>
        </w:rPr>
        <w:t>, индивидуально-типических свойствах, в динамике психофизиологических функций, в структуре органических потребностей. Высшая интеграция индивидных свойств человека представлена в темпераменте и задатках.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Познание человека как индивида предполагает рассмотрение природных основ человеческой жизни, его психологии. Человек как индивид – это существо материальное, природное, телесное в его целостности и неделимости.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Другая проекция человека – это его бытие как </w:t>
      </w:r>
      <w:r w:rsidRPr="001B3653">
        <w:rPr>
          <w:rStyle w:val="a7"/>
          <w:i/>
          <w:iCs/>
          <w:color w:val="333333"/>
          <w:sz w:val="28"/>
          <w:szCs w:val="28"/>
        </w:rPr>
        <w:t>субъекта. </w:t>
      </w:r>
      <w:r w:rsidRPr="001B3653">
        <w:rPr>
          <w:color w:val="333333"/>
          <w:sz w:val="28"/>
          <w:szCs w:val="28"/>
        </w:rPr>
        <w:t xml:space="preserve">Б.Г.Ананьев указывал на такие его проявления, как способность быть распорядителем и организатором деятельности, общения, познания, поведения. Человек как субъект есть также целостная форма его бытия. Указания на </w:t>
      </w:r>
      <w:proofErr w:type="spellStart"/>
      <w:r w:rsidRPr="001B3653">
        <w:rPr>
          <w:color w:val="333333"/>
          <w:sz w:val="28"/>
          <w:szCs w:val="28"/>
        </w:rPr>
        <w:t>субъектность</w:t>
      </w:r>
      <w:proofErr w:type="spellEnd"/>
      <w:r w:rsidRPr="001B3653">
        <w:rPr>
          <w:color w:val="333333"/>
          <w:sz w:val="28"/>
          <w:szCs w:val="28"/>
        </w:rPr>
        <w:t xml:space="preserve"> как на базовую характеристику человека встречаются во многих философских и психологических работах.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Широко употребляемым в психологии является понятие </w:t>
      </w:r>
      <w:r w:rsidRPr="001B3653">
        <w:rPr>
          <w:rStyle w:val="a7"/>
          <w:i/>
          <w:iCs/>
          <w:color w:val="333333"/>
          <w:sz w:val="28"/>
          <w:szCs w:val="28"/>
        </w:rPr>
        <w:t>«личность». </w:t>
      </w:r>
      <w:r w:rsidRPr="001B3653">
        <w:rPr>
          <w:color w:val="333333"/>
          <w:sz w:val="28"/>
          <w:szCs w:val="28"/>
        </w:rPr>
        <w:t xml:space="preserve">В традиционной психологии этим понятием обозначается наиболее развитый уровень человеческой субъективности. В силу того, что все три проекции являются целостными формами, постоянно происходит смешение и отождествление этих категорий: индивид, субъект, личность. «Понятие личности, – писал А.Н.Леонтьев, – выражает целостность субъекта жизни... Но личность представляет собой целостное образование особого рода. Личность не есть целостность, обусловленная </w:t>
      </w:r>
      <w:proofErr w:type="spellStart"/>
      <w:r w:rsidRPr="001B3653">
        <w:rPr>
          <w:color w:val="333333"/>
          <w:sz w:val="28"/>
          <w:szCs w:val="28"/>
        </w:rPr>
        <w:t>генотилически</w:t>
      </w:r>
      <w:proofErr w:type="spellEnd"/>
      <w:r w:rsidRPr="001B3653">
        <w:rPr>
          <w:color w:val="333333"/>
          <w:sz w:val="28"/>
          <w:szCs w:val="28"/>
        </w:rPr>
        <w:t>: личностью не родятся, личностью становятся... Личность есть относительно поздний продукт общественно-исторического и онтогенетического развития человека»</w:t>
      </w:r>
      <w:r w:rsidRPr="001B3653">
        <w:rPr>
          <w:color w:val="333333"/>
          <w:sz w:val="28"/>
          <w:szCs w:val="28"/>
          <w:vertAlign w:val="superscript"/>
        </w:rPr>
        <w:t>2</w:t>
      </w:r>
      <w:r w:rsidRPr="001B3653">
        <w:rPr>
          <w:color w:val="333333"/>
          <w:sz w:val="28"/>
          <w:szCs w:val="28"/>
        </w:rPr>
        <w:t>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Высшим синтезом, интегральным результатом жизненного пути человека в психологии принято считать </w:t>
      </w:r>
      <w:r w:rsidRPr="001B3653">
        <w:rPr>
          <w:rStyle w:val="a7"/>
          <w:i/>
          <w:iCs/>
          <w:color w:val="333333"/>
          <w:sz w:val="28"/>
          <w:szCs w:val="28"/>
        </w:rPr>
        <w:t>индивидуальность, </w:t>
      </w:r>
      <w:r w:rsidRPr="001B3653">
        <w:rPr>
          <w:color w:val="333333"/>
          <w:sz w:val="28"/>
          <w:szCs w:val="28"/>
        </w:rPr>
        <w:t xml:space="preserve">фиксирующую одновременно своеобразие и неповторимость человека как индивида, как </w:t>
      </w:r>
      <w:r w:rsidRPr="001B3653">
        <w:rPr>
          <w:color w:val="333333"/>
          <w:sz w:val="28"/>
          <w:szCs w:val="28"/>
        </w:rPr>
        <w:lastRenderedPageBreak/>
        <w:t>субъекта, как личности, Мы же исходим из представления, что высшей ступенью развития человека в обществе является ступень универсализации. </w:t>
      </w:r>
      <w:r w:rsidRPr="001B3653">
        <w:rPr>
          <w:rStyle w:val="a7"/>
          <w:i/>
          <w:iCs/>
          <w:color w:val="333333"/>
          <w:sz w:val="28"/>
          <w:szCs w:val="28"/>
        </w:rPr>
        <w:t>Человек как универсум </w:t>
      </w:r>
      <w:r w:rsidRPr="001B3653">
        <w:rPr>
          <w:color w:val="333333"/>
          <w:sz w:val="28"/>
          <w:szCs w:val="28"/>
        </w:rPr>
        <w:t>есть его особый образ. Универсум есть полнота человеческой реальности; человек как универсум эквивалентен актуальной и потенциальной бесконечности, в ней человек предстает как микрокосм, как тождество человеческому роду.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 xml:space="preserve">Универсальность как форма целостной организации человека в психологии специально не выделялась. Вместе с тем указания на специфические проявления человека, не определяемые его индивидными, субъектными, личностными и индивидуальными свойствами в философской, художественной литературе, встречались во множестве. </w:t>
      </w:r>
      <w:proofErr w:type="gramStart"/>
      <w:r w:rsidRPr="001B3653">
        <w:rPr>
          <w:color w:val="333333"/>
          <w:sz w:val="28"/>
          <w:szCs w:val="28"/>
        </w:rPr>
        <w:t>К</w:t>
      </w:r>
      <w:proofErr w:type="gramEnd"/>
      <w:r w:rsidRPr="001B3653">
        <w:rPr>
          <w:color w:val="333333"/>
          <w:sz w:val="28"/>
          <w:szCs w:val="28"/>
        </w:rPr>
        <w:t xml:space="preserve"> </w:t>
      </w:r>
      <w:proofErr w:type="gramStart"/>
      <w:r w:rsidRPr="001B3653">
        <w:rPr>
          <w:color w:val="333333"/>
          <w:sz w:val="28"/>
          <w:szCs w:val="28"/>
        </w:rPr>
        <w:t>такого</w:t>
      </w:r>
      <w:proofErr w:type="gramEnd"/>
      <w:r w:rsidRPr="001B3653">
        <w:rPr>
          <w:color w:val="333333"/>
          <w:sz w:val="28"/>
          <w:szCs w:val="28"/>
        </w:rPr>
        <w:t xml:space="preserve"> рода явлениям относятся</w:t>
      </w:r>
      <w:r>
        <w:rPr>
          <w:color w:val="333333"/>
          <w:sz w:val="28"/>
          <w:szCs w:val="28"/>
        </w:rPr>
        <w:t xml:space="preserve"> </w:t>
      </w:r>
      <w:r w:rsidRPr="001B3653">
        <w:rPr>
          <w:color w:val="333333"/>
          <w:sz w:val="28"/>
          <w:szCs w:val="28"/>
        </w:rPr>
        <w:t>поступки человека во благо всего человечества, руководимые высшими ценностями жизни. Жертвенность, подвижничество суть формы проявления человека как универсума.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Другим основанием необходимости представления человека через указанные образы его целостности является религиозное, философское, психологическое учение о трехсоставной сути человека – </w:t>
      </w:r>
      <w:r w:rsidRPr="001B3653">
        <w:rPr>
          <w:rStyle w:val="a7"/>
          <w:i/>
          <w:iCs/>
          <w:color w:val="333333"/>
          <w:sz w:val="28"/>
          <w:szCs w:val="28"/>
        </w:rPr>
        <w:t>телесной, душевной, духовной. </w:t>
      </w:r>
      <w:r w:rsidRPr="001B3653">
        <w:rPr>
          <w:color w:val="333333"/>
          <w:sz w:val="28"/>
          <w:szCs w:val="28"/>
        </w:rPr>
        <w:t>Авторы полагают, что телесное бытие человека есть его характеристика как индивида. Душевная или собственно психологическая реальность соотносима с описанием человека как субъекта. Духовная суть человека раскрывается через личностные, индивидуальные и универсальные характеристики человека.</w:t>
      </w:r>
    </w:p>
    <w:p w:rsid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Представим схему основных целостных модусов человеческой реальности, как они видятся с позиций современной психологии (рис. 16).</w:t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"/>
        <w:gridCol w:w="9256"/>
      </w:tblGrid>
      <w:tr w:rsidR="001B3653" w:rsidRPr="001B3653" w:rsidTr="001B3653">
        <w:trPr>
          <w:gridAfter w:val="1"/>
          <w:wAfter w:w="9211" w:type="dxa"/>
          <w:tblCellSpacing w:w="15" w:type="dxa"/>
        </w:trPr>
        <w:tc>
          <w:tcPr>
            <w:tcW w:w="0" w:type="auto"/>
            <w:vAlign w:val="center"/>
            <w:hideMark/>
          </w:tcPr>
          <w:p w:rsidR="001B3653" w:rsidRPr="001B3653" w:rsidRDefault="001B3653" w:rsidP="001B3653">
            <w:pPr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1B3653">
              <w:rPr>
                <w:color w:val="333333"/>
                <w:sz w:val="28"/>
                <w:szCs w:val="28"/>
              </w:rPr>
              <w:t> </w:t>
            </w:r>
          </w:p>
        </w:tc>
      </w:tr>
      <w:tr w:rsidR="001B3653" w:rsidRPr="001B3653" w:rsidTr="001B36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653" w:rsidRPr="001B3653" w:rsidRDefault="001B3653" w:rsidP="001B3653">
            <w:pPr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1B3653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211" w:type="dxa"/>
            <w:vAlign w:val="center"/>
            <w:hideMark/>
          </w:tcPr>
          <w:p w:rsidR="001B3653" w:rsidRPr="001B3653" w:rsidRDefault="001B3653" w:rsidP="001B3653">
            <w:pPr>
              <w:ind w:right="-1445" w:firstLine="709"/>
              <w:jc w:val="both"/>
              <w:rPr>
                <w:color w:val="333333"/>
                <w:sz w:val="28"/>
                <w:szCs w:val="28"/>
              </w:rPr>
            </w:pPr>
            <w:r w:rsidRPr="001B3653"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4652010" cy="2446020"/>
                  <wp:effectExtent l="19050" t="0" r="0" b="0"/>
                  <wp:docPr id="1" name="Рисунок 1" descr="https://www.ok-t.ru/studopediaru/baza10/2043182082720.files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k-t.ru/studopediaru/baza10/2043182082720.files/image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2010" cy="244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653" w:rsidRPr="001B3653" w:rsidRDefault="001B3653" w:rsidP="001B3653">
      <w:pPr>
        <w:ind w:firstLine="709"/>
        <w:jc w:val="both"/>
        <w:rPr>
          <w:sz w:val="28"/>
          <w:szCs w:val="28"/>
        </w:rPr>
      </w:pPr>
      <w:r w:rsidRPr="001B3653">
        <w:rPr>
          <w:color w:val="333333"/>
          <w:sz w:val="28"/>
          <w:szCs w:val="28"/>
        </w:rPr>
        <w:br/>
      </w:r>
    </w:p>
    <w:p w:rsidR="001B3653" w:rsidRPr="001B3653" w:rsidRDefault="001B3653" w:rsidP="001B365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B3653">
        <w:rPr>
          <w:color w:val="333333"/>
          <w:sz w:val="28"/>
          <w:szCs w:val="28"/>
        </w:rPr>
        <w:t>Рис. 16. Модусы человеческой реальности. Образы субъективности</w:t>
      </w:r>
    </w:p>
    <w:p w:rsidR="006A5A9C" w:rsidRDefault="006A5A9C" w:rsidP="001B3653">
      <w:pPr>
        <w:pStyle w:val="1"/>
        <w:spacing w:before="161" w:after="161"/>
        <w:rPr>
          <w:rFonts w:ascii="Arial" w:hAnsi="Arial" w:cs="Arial"/>
          <w:color w:val="333333"/>
        </w:rPr>
      </w:pPr>
    </w:p>
    <w:p w:rsidR="001B3653" w:rsidRDefault="006A5A9C" w:rsidP="001B3653">
      <w:pPr>
        <w:pStyle w:val="1"/>
        <w:spacing w:before="161" w:after="16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</w:t>
      </w:r>
      <w:r w:rsidR="001B3653">
        <w:rPr>
          <w:rFonts w:ascii="Arial" w:hAnsi="Arial" w:cs="Arial"/>
          <w:color w:val="333333"/>
        </w:rPr>
        <w:t>Классификация природных свойств человека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1B3653" w:rsidTr="001B36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653" w:rsidRDefault="001B3653" w:rsidP="006A5A9C">
            <w:r>
              <w:rPr>
                <w:rFonts w:ascii="Arial" w:hAnsi="Arial" w:cs="Arial"/>
                <w:color w:val="333333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date image" style="width:24pt;height:24pt"/>
              </w:pict>
            </w:r>
            <w:hyperlink r:id="rId6" w:history="1">
              <w:r>
                <w:rPr>
                  <w:rFonts w:ascii="Arial" w:hAnsi="Arial" w:cs="Arial"/>
                  <w:color w:val="0000FF"/>
                  <w:sz w:val="27"/>
                  <w:szCs w:val="27"/>
                </w:rPr>
                <w:pict>
                  <v:shape id="_x0000_i1026" type="#_x0000_t75" alt="" href="https://studopedia.ru/10_133072_opredelenie-vozrastnih-individnih-osobennostey-cheloveka.html" style="width:24pt;height:24pt" o:button="t"/>
                </w:pict>
              </w:r>
            </w:hyperlink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4229100" cy="2095500"/>
                  <wp:effectExtent l="19050" t="0" r="0" b="0"/>
                  <wp:docPr id="12" name="Рисунок 12" descr="https://www.ok-t.ru/studopediaru/baza10/2043182082720.files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ok-t.ru/studopediaru/baza10/2043182082720.files/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653" w:rsidRDefault="001B3653" w:rsidP="001B3653">
      <w:pPr>
        <w:rPr>
          <w:rFonts w:ascii="Georgia" w:hAnsi="Georgia"/>
          <w:color w:val="333333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2"/>
      </w:tblGrid>
      <w:tr w:rsidR="001B3653" w:rsidTr="001B36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653" w:rsidRDefault="001B3653">
            <w:r>
              <w:t>Рис. 17. Индивидные свойства человека (по Б.Г.Ананьеву)</w:t>
            </w:r>
          </w:p>
        </w:tc>
      </w:tr>
    </w:tbl>
    <w:p w:rsidR="001B3653" w:rsidRDefault="001B3653" w:rsidP="001B3653">
      <w:pPr>
        <w:rPr>
          <w:rFonts w:ascii="Georgia" w:hAnsi="Georgia"/>
          <w:color w:val="333333"/>
          <w:sz w:val="27"/>
          <w:szCs w:val="27"/>
        </w:rPr>
      </w:pP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Классификация природных свойств человека наиболее полно описана Б.Г.Ананьевым </w:t>
      </w:r>
      <w:r w:rsidRPr="006A5A9C">
        <w:rPr>
          <w:color w:val="333333"/>
          <w:sz w:val="28"/>
          <w:szCs w:val="28"/>
          <w:vertAlign w:val="superscript"/>
        </w:rPr>
        <w:t>5</w:t>
      </w:r>
      <w:r w:rsidRPr="006A5A9C">
        <w:rPr>
          <w:color w:val="333333"/>
          <w:sz w:val="28"/>
          <w:szCs w:val="28"/>
        </w:rPr>
        <w:t>. Индивидные свойства подразделяются им на два широких класса: класс </w:t>
      </w:r>
      <w:r w:rsidRPr="006A5A9C">
        <w:rPr>
          <w:rStyle w:val="a7"/>
          <w:iCs/>
          <w:color w:val="333333"/>
          <w:sz w:val="28"/>
          <w:szCs w:val="28"/>
        </w:rPr>
        <w:t>возрастно-половых </w:t>
      </w:r>
      <w:r w:rsidRPr="006A5A9C">
        <w:rPr>
          <w:color w:val="333333"/>
          <w:sz w:val="28"/>
          <w:szCs w:val="28"/>
        </w:rPr>
        <w:t>свойств и класс </w:t>
      </w:r>
      <w:r w:rsidRPr="006A5A9C">
        <w:rPr>
          <w:rStyle w:val="a7"/>
          <w:iCs/>
          <w:color w:val="333333"/>
          <w:sz w:val="28"/>
          <w:szCs w:val="28"/>
        </w:rPr>
        <w:t>индивидуально-типических </w:t>
      </w:r>
      <w:r w:rsidRPr="006A5A9C">
        <w:rPr>
          <w:color w:val="333333"/>
          <w:sz w:val="28"/>
          <w:szCs w:val="28"/>
        </w:rPr>
        <w:t>свойств. В свою очередь, индивидуально-типические свойства разделяются на </w:t>
      </w:r>
      <w:r w:rsidRPr="006A5A9C">
        <w:rPr>
          <w:rStyle w:val="a7"/>
          <w:iCs/>
          <w:color w:val="333333"/>
          <w:sz w:val="28"/>
          <w:szCs w:val="28"/>
        </w:rPr>
        <w:t>конституционные </w:t>
      </w:r>
      <w:r w:rsidRPr="006A5A9C">
        <w:rPr>
          <w:rStyle w:val="a7"/>
          <w:color w:val="333333"/>
          <w:sz w:val="28"/>
          <w:szCs w:val="28"/>
        </w:rPr>
        <w:t>и </w:t>
      </w:r>
      <w:r w:rsidRPr="006A5A9C">
        <w:rPr>
          <w:rStyle w:val="a7"/>
          <w:iCs/>
          <w:color w:val="333333"/>
          <w:sz w:val="28"/>
          <w:szCs w:val="28"/>
        </w:rPr>
        <w:t>нейродинамические </w:t>
      </w:r>
      <w:r w:rsidRPr="006A5A9C">
        <w:rPr>
          <w:color w:val="333333"/>
          <w:sz w:val="28"/>
          <w:szCs w:val="28"/>
        </w:rPr>
        <w:t>свойства (рис. 17). Возрастные, половые, конституционные и нейродинамические свойства Б.Г.Ананьева называл первичными индивидными свойствами. </w:t>
      </w:r>
      <w:proofErr w:type="spellStart"/>
      <w:r w:rsidRPr="006A5A9C">
        <w:rPr>
          <w:rStyle w:val="a7"/>
          <w:color w:val="333333"/>
          <w:sz w:val="28"/>
          <w:szCs w:val="28"/>
        </w:rPr>
        <w:t>Взаимосвязи</w:t>
      </w:r>
      <w:r w:rsidRPr="006A5A9C">
        <w:rPr>
          <w:color w:val="333333"/>
          <w:sz w:val="28"/>
          <w:szCs w:val="28"/>
        </w:rPr>
        <w:t>между</w:t>
      </w:r>
      <w:proofErr w:type="spellEnd"/>
      <w:r w:rsidRPr="006A5A9C">
        <w:rPr>
          <w:color w:val="333333"/>
          <w:sz w:val="28"/>
          <w:szCs w:val="28"/>
        </w:rPr>
        <w:t xml:space="preserve"> ними определяют более сложные образования индивида: структуру </w:t>
      </w:r>
      <w:r w:rsidRPr="006A5A9C">
        <w:rPr>
          <w:rStyle w:val="a7"/>
          <w:iCs/>
          <w:color w:val="333333"/>
          <w:sz w:val="28"/>
          <w:szCs w:val="28"/>
        </w:rPr>
        <w:t>органических потребностей </w:t>
      </w:r>
      <w:r w:rsidRPr="006A5A9C">
        <w:rPr>
          <w:rStyle w:val="a7"/>
          <w:color w:val="333333"/>
          <w:sz w:val="28"/>
          <w:szCs w:val="28"/>
        </w:rPr>
        <w:t>и </w:t>
      </w:r>
      <w:proofErr w:type="spellStart"/>
      <w:proofErr w:type="gramStart"/>
      <w:r w:rsidRPr="006A5A9C">
        <w:rPr>
          <w:rStyle w:val="a7"/>
          <w:iCs/>
          <w:color w:val="333333"/>
          <w:sz w:val="28"/>
          <w:szCs w:val="28"/>
        </w:rPr>
        <w:t>сенсомо-торную</w:t>
      </w:r>
      <w:proofErr w:type="spellEnd"/>
      <w:proofErr w:type="gramEnd"/>
      <w:r w:rsidRPr="006A5A9C">
        <w:rPr>
          <w:rStyle w:val="a7"/>
          <w:iCs/>
          <w:color w:val="333333"/>
          <w:sz w:val="28"/>
          <w:szCs w:val="28"/>
        </w:rPr>
        <w:t xml:space="preserve"> организацию. </w:t>
      </w:r>
      <w:r w:rsidRPr="006A5A9C">
        <w:rPr>
          <w:color w:val="333333"/>
          <w:sz w:val="28"/>
          <w:szCs w:val="28"/>
        </w:rPr>
        <w:t xml:space="preserve">Совокупность важнейших свойств индивида и их сложных образований выступает в наиболее </w:t>
      </w:r>
      <w:proofErr w:type="spellStart"/>
      <w:proofErr w:type="gramStart"/>
      <w:r w:rsidRPr="006A5A9C">
        <w:rPr>
          <w:color w:val="333333"/>
          <w:sz w:val="28"/>
          <w:szCs w:val="28"/>
        </w:rPr>
        <w:t>интегратив-ной</w:t>
      </w:r>
      <w:proofErr w:type="spellEnd"/>
      <w:proofErr w:type="gramEnd"/>
      <w:r w:rsidRPr="006A5A9C">
        <w:rPr>
          <w:color w:val="333333"/>
          <w:sz w:val="28"/>
          <w:szCs w:val="28"/>
        </w:rPr>
        <w:t> </w:t>
      </w:r>
      <w:proofErr w:type="spellStart"/>
      <w:r w:rsidRPr="006A5A9C">
        <w:rPr>
          <w:rStyle w:val="a7"/>
          <w:color w:val="333333"/>
          <w:sz w:val="28"/>
          <w:szCs w:val="28"/>
        </w:rPr>
        <w:t>форме</w:t>
      </w:r>
      <w:r w:rsidRPr="006A5A9C">
        <w:rPr>
          <w:color w:val="333333"/>
          <w:sz w:val="28"/>
          <w:szCs w:val="28"/>
        </w:rPr>
        <w:t>в</w:t>
      </w:r>
      <w:proofErr w:type="spellEnd"/>
      <w:r w:rsidRPr="006A5A9C">
        <w:rPr>
          <w:color w:val="333333"/>
          <w:sz w:val="28"/>
          <w:szCs w:val="28"/>
        </w:rPr>
        <w:t xml:space="preserve"> виде </w:t>
      </w:r>
      <w:r w:rsidRPr="006A5A9C">
        <w:rPr>
          <w:rStyle w:val="a7"/>
          <w:iCs/>
          <w:color w:val="333333"/>
          <w:sz w:val="28"/>
          <w:szCs w:val="28"/>
        </w:rPr>
        <w:t>темперамента и задатков.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proofErr w:type="gramStart"/>
      <w:r w:rsidRPr="006A5A9C">
        <w:rPr>
          <w:iCs/>
          <w:color w:val="333333"/>
          <w:sz w:val="28"/>
          <w:szCs w:val="28"/>
        </w:rPr>
        <w:t xml:space="preserve">Таким образом, </w:t>
      </w:r>
      <w:proofErr w:type="spellStart"/>
      <w:r w:rsidRPr="006A5A9C">
        <w:rPr>
          <w:iCs/>
          <w:color w:val="333333"/>
          <w:sz w:val="28"/>
          <w:szCs w:val="28"/>
        </w:rPr>
        <w:t>индивидностъ</w:t>
      </w:r>
      <w:proofErr w:type="spellEnd"/>
      <w:r w:rsidRPr="006A5A9C">
        <w:rPr>
          <w:iCs/>
          <w:color w:val="333333"/>
          <w:sz w:val="28"/>
          <w:szCs w:val="28"/>
        </w:rPr>
        <w:t xml:space="preserve"> человека и ее связь с его психологическими особенностями </w:t>
      </w:r>
      <w:proofErr w:type="spellStart"/>
      <w:r w:rsidRPr="006A5A9C">
        <w:rPr>
          <w:rStyle w:val="a7"/>
          <w:iCs/>
          <w:color w:val="333333"/>
          <w:sz w:val="28"/>
          <w:szCs w:val="28"/>
        </w:rPr>
        <w:t>будут</w:t>
      </w:r>
      <w:r w:rsidRPr="006A5A9C">
        <w:rPr>
          <w:iCs/>
          <w:color w:val="333333"/>
          <w:sz w:val="28"/>
          <w:szCs w:val="28"/>
        </w:rPr>
        <w:t>нами</w:t>
      </w:r>
      <w:proofErr w:type="spellEnd"/>
      <w:r w:rsidRPr="006A5A9C">
        <w:rPr>
          <w:iCs/>
          <w:color w:val="333333"/>
          <w:sz w:val="28"/>
          <w:szCs w:val="28"/>
        </w:rPr>
        <w:t xml:space="preserve"> рассмотрены при анализе возрастных изменений индивида (биологический возраст и психофизические особенности индивида; процессы созревания и развития); при оценке влияния биологии пола на психологию человека; при изучении взаимосвязи конституционных свойств организма и психологических характеристик человека; при рассмотрении места и значения нейродинамических свойств в психологии человека.</w:t>
      </w:r>
      <w:proofErr w:type="gramEnd"/>
    </w:p>
    <w:p w:rsidR="001B3653" w:rsidRPr="006A5A9C" w:rsidRDefault="001B3653" w:rsidP="006A5A9C">
      <w:pPr>
        <w:ind w:firstLine="709"/>
        <w:jc w:val="both"/>
        <w:rPr>
          <w:iCs/>
          <w:color w:val="333333"/>
          <w:sz w:val="28"/>
          <w:szCs w:val="28"/>
        </w:rPr>
      </w:pPr>
    </w:p>
    <w:p w:rsidR="001B3653" w:rsidRPr="006A5A9C" w:rsidRDefault="001B3653" w:rsidP="006A5A9C">
      <w:pPr>
        <w:ind w:firstLine="709"/>
        <w:jc w:val="both"/>
        <w:rPr>
          <w:iCs/>
          <w:color w:val="333333"/>
          <w:sz w:val="28"/>
          <w:szCs w:val="28"/>
        </w:rPr>
      </w:pPr>
    </w:p>
    <w:p w:rsidR="001B3653" w:rsidRPr="006A5A9C" w:rsidRDefault="006A5A9C" w:rsidP="006A5A9C">
      <w:pPr>
        <w:pStyle w:val="a6"/>
        <w:spacing w:before="0" w:beforeAutospacing="0" w:after="0" w:afterAutospacing="0"/>
        <w:ind w:firstLine="709"/>
        <w:jc w:val="both"/>
        <w:rPr>
          <w:b/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       </w:t>
      </w:r>
      <w:r w:rsidRPr="006A5A9C">
        <w:rPr>
          <w:b/>
          <w:iCs/>
          <w:color w:val="333333"/>
          <w:sz w:val="28"/>
          <w:szCs w:val="28"/>
        </w:rPr>
        <w:t xml:space="preserve"> </w:t>
      </w:r>
      <w:r w:rsidR="001B3653" w:rsidRPr="006A5A9C">
        <w:rPr>
          <w:b/>
          <w:iCs/>
          <w:color w:val="333333"/>
          <w:sz w:val="28"/>
          <w:szCs w:val="28"/>
        </w:rPr>
        <w:t>Возрастно-половые особенности человека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Определение возрастных индивидных особенностей человека Изменение возрастных свойств человека и их влияние на психическое развитие Половой диморфизм и половозрастные изменения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 xml:space="preserve">Что такое возрастные индивидные свойства? Как связаны между собой индивидные свойства и психическое развитие человека? Что такое половой </w:t>
      </w:r>
      <w:r w:rsidRPr="006A5A9C">
        <w:rPr>
          <w:iCs/>
          <w:color w:val="333333"/>
          <w:sz w:val="28"/>
          <w:szCs w:val="28"/>
        </w:rPr>
        <w:lastRenderedPageBreak/>
        <w:t>диморфизм и психология пола?</w:t>
      </w:r>
      <w:r w:rsidRPr="006A5A9C">
        <w:rPr>
          <w:color w:val="333333"/>
          <w:sz w:val="28"/>
          <w:szCs w:val="28"/>
        </w:rPr>
        <w:t xml:space="preserve"> Понятие возрастных особенностей человека в психологии связано с описанием изменений во времени его биологических свойств, его природного организма. Так как человеческий организм изменяется во времени в целом, то к возрастным индивидным особенностям относятся все выделенные выше свойства человека как индивида. В этом смысле в науке говорят о </w:t>
      </w:r>
      <w:r w:rsidR="006A5A9C">
        <w:rPr>
          <w:rStyle w:val="a7"/>
          <w:iCs/>
          <w:color w:val="333333"/>
          <w:sz w:val="28"/>
          <w:szCs w:val="28"/>
        </w:rPr>
        <w:t>биологи</w:t>
      </w:r>
      <w:r w:rsidRPr="006A5A9C">
        <w:rPr>
          <w:rStyle w:val="a7"/>
          <w:iCs/>
          <w:color w:val="333333"/>
          <w:sz w:val="28"/>
          <w:szCs w:val="28"/>
        </w:rPr>
        <w:t>ческом возрасте. </w:t>
      </w:r>
      <w:r w:rsidRPr="006A5A9C">
        <w:rPr>
          <w:color w:val="333333"/>
          <w:sz w:val="28"/>
          <w:szCs w:val="28"/>
        </w:rPr>
        <w:t>Понятие биологического возраста предполагает деление всего цикла жизни организма человека, его онтогенеза на отдельные, качественно своеобразные периоды. Деление онтогенеза на периоды составляет основу </w:t>
      </w:r>
      <w:r w:rsidRPr="006A5A9C">
        <w:rPr>
          <w:rStyle w:val="a7"/>
          <w:iCs/>
          <w:color w:val="333333"/>
          <w:sz w:val="28"/>
          <w:szCs w:val="28"/>
        </w:rPr>
        <w:t>периодизации развития человека.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Построение возрастной периодизации жизни человека и характеристика основных периодов роста и созревания природного организма составляет задачи естественных и медицинских наук. Мы укажем лишь па те проблемы биологического возраста, которые имеют отношение к психологии человека. Это проблема </w:t>
      </w:r>
      <w:r w:rsidRPr="006A5A9C">
        <w:rPr>
          <w:rStyle w:val="a7"/>
          <w:iCs/>
          <w:color w:val="333333"/>
          <w:sz w:val="28"/>
          <w:szCs w:val="28"/>
        </w:rPr>
        <w:t xml:space="preserve">связи периодизации жизни человека и периодизации его 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rStyle w:val="a7"/>
          <w:iCs/>
          <w:color w:val="333333"/>
          <w:sz w:val="28"/>
          <w:szCs w:val="28"/>
        </w:rPr>
        <w:t>психического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rStyle w:val="a7"/>
          <w:iCs/>
          <w:color w:val="333333"/>
          <w:sz w:val="28"/>
          <w:szCs w:val="28"/>
        </w:rPr>
        <w:t>развития, </w:t>
      </w:r>
      <w:r w:rsidRPr="006A5A9C">
        <w:rPr>
          <w:iCs/>
          <w:color w:val="333333"/>
          <w:sz w:val="28"/>
          <w:szCs w:val="28"/>
        </w:rPr>
        <w:t>проблема </w:t>
      </w:r>
      <w:proofErr w:type="spellStart"/>
      <w:r w:rsidRPr="006A5A9C">
        <w:rPr>
          <w:rStyle w:val="a7"/>
          <w:iCs/>
          <w:color w:val="333333"/>
          <w:sz w:val="28"/>
          <w:szCs w:val="28"/>
        </w:rPr>
        <w:t>гетерохронности</w:t>
      </w:r>
      <w:proofErr w:type="spellEnd"/>
      <w:r w:rsidRPr="006A5A9C">
        <w:rPr>
          <w:rStyle w:val="a7"/>
          <w:iCs/>
          <w:color w:val="333333"/>
          <w:sz w:val="28"/>
          <w:szCs w:val="28"/>
        </w:rPr>
        <w:t> </w:t>
      </w:r>
      <w:r w:rsidRPr="006A5A9C">
        <w:rPr>
          <w:iCs/>
          <w:color w:val="333333"/>
          <w:sz w:val="28"/>
          <w:szCs w:val="28"/>
        </w:rPr>
        <w:t xml:space="preserve">(неравномерности и разновременности) </w:t>
      </w:r>
      <w:proofErr w:type="spellStart"/>
      <w:r w:rsidRPr="006A5A9C">
        <w:rPr>
          <w:iCs/>
          <w:color w:val="333333"/>
          <w:sz w:val="28"/>
          <w:szCs w:val="28"/>
        </w:rPr>
        <w:t>разнигия</w:t>
      </w:r>
      <w:proofErr w:type="spellEnd"/>
      <w:r w:rsidRPr="006A5A9C">
        <w:rPr>
          <w:iCs/>
          <w:color w:val="333333"/>
          <w:sz w:val="28"/>
          <w:szCs w:val="28"/>
        </w:rPr>
        <w:t xml:space="preserve"> индивида в онтогенезе; проблема </w:t>
      </w:r>
      <w:r w:rsidR="006A5A9C">
        <w:rPr>
          <w:rStyle w:val="a7"/>
          <w:iCs/>
          <w:color w:val="333333"/>
          <w:sz w:val="28"/>
          <w:szCs w:val="28"/>
        </w:rPr>
        <w:t>аксе</w:t>
      </w:r>
      <w:r w:rsidRPr="006A5A9C">
        <w:rPr>
          <w:rStyle w:val="a7"/>
          <w:iCs/>
          <w:color w:val="333333"/>
          <w:sz w:val="28"/>
          <w:szCs w:val="28"/>
        </w:rPr>
        <w:t>лерации </w:t>
      </w:r>
      <w:r w:rsidRPr="006A5A9C">
        <w:rPr>
          <w:iCs/>
          <w:color w:val="333333"/>
          <w:sz w:val="28"/>
          <w:szCs w:val="28"/>
        </w:rPr>
        <w:t>развития индивида.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В истории психологии зафиксированы случаи фактического смешения или отождествления периодизаций биологического созревания (органического роста) и периодизаций психического развития (периодизаций развития субъективности). В качестве примера можно назвать периодизацию детского развития, основанную на </w:t>
      </w:r>
      <w:r w:rsidRPr="006A5A9C">
        <w:rPr>
          <w:rStyle w:val="a7"/>
          <w:iCs/>
          <w:color w:val="333333"/>
          <w:sz w:val="28"/>
          <w:szCs w:val="28"/>
        </w:rPr>
        <w:t>биогенетическом принципе. </w:t>
      </w:r>
      <w:r w:rsidRPr="006A5A9C">
        <w:rPr>
          <w:iCs/>
          <w:color w:val="333333"/>
          <w:sz w:val="28"/>
          <w:szCs w:val="28"/>
        </w:rPr>
        <w:t>Биогенетическая теория предполагает, что существует строгий параллелизм между развитием человечества и развитием ребенка, что онтогенез в кратком и сжатом виде повторяет филогенез. С точки зрения этой теории, естественнее всего разбивать детство на отдельные периоды сообразно с основными периодами истории человечества. При этом утверждается, что стадии психического развития и формы поведения ребенка, закономерно сменяющие друг друга, предопределены генетически, т.е. по сути дела вызревают и вырастают.</w:t>
      </w:r>
    </w:p>
    <w:p w:rsidR="001B3653" w:rsidRPr="006A5A9C" w:rsidRDefault="006A5A9C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 </w:t>
      </w:r>
      <w:r w:rsidR="001B3653" w:rsidRPr="006A5A9C">
        <w:rPr>
          <w:iCs/>
          <w:color w:val="333333"/>
          <w:sz w:val="28"/>
          <w:szCs w:val="28"/>
        </w:rPr>
        <w:t>Другим примером смещения биологических и психологических периодизаций может служить попытка </w:t>
      </w:r>
      <w:proofErr w:type="spellStart"/>
      <w:r w:rsidR="001B3653" w:rsidRPr="006A5A9C">
        <w:rPr>
          <w:rStyle w:val="a7"/>
          <w:iCs/>
          <w:color w:val="333333"/>
          <w:sz w:val="28"/>
          <w:szCs w:val="28"/>
        </w:rPr>
        <w:t>П.П.Блонского</w:t>
      </w:r>
      <w:proofErr w:type="spellEnd"/>
      <w:r w:rsidR="001B3653" w:rsidRPr="006A5A9C">
        <w:rPr>
          <w:rStyle w:val="a7"/>
          <w:iCs/>
          <w:color w:val="333333"/>
          <w:sz w:val="28"/>
          <w:szCs w:val="28"/>
        </w:rPr>
        <w:t> </w:t>
      </w:r>
      <w:r w:rsidR="001B3653" w:rsidRPr="006A5A9C">
        <w:rPr>
          <w:iCs/>
          <w:color w:val="333333"/>
          <w:sz w:val="28"/>
          <w:szCs w:val="28"/>
        </w:rPr>
        <w:t>расчленить на эпохи детство на основании </w:t>
      </w:r>
      <w:proofErr w:type="spellStart"/>
      <w:r w:rsidR="001B3653" w:rsidRPr="006A5A9C">
        <w:rPr>
          <w:iCs/>
          <w:color w:val="333333"/>
          <w:sz w:val="28"/>
          <w:szCs w:val="28"/>
        </w:rPr>
        <w:t>дентиции</w:t>
      </w:r>
      <w:proofErr w:type="spellEnd"/>
      <w:r w:rsidR="001B3653" w:rsidRPr="006A5A9C">
        <w:rPr>
          <w:iCs/>
          <w:color w:val="333333"/>
          <w:sz w:val="28"/>
          <w:szCs w:val="28"/>
        </w:rPr>
        <w:t>. т.е. появления и смены зубов. Детство членилось им на три эпохи: беззубое детство, детство молочных зубов и детство постоянных зубов. </w:t>
      </w:r>
      <w:r w:rsidR="001B3653" w:rsidRPr="006A5A9C">
        <w:rPr>
          <w:rStyle w:val="a7"/>
          <w:iCs/>
          <w:color w:val="333333"/>
          <w:sz w:val="28"/>
          <w:szCs w:val="28"/>
        </w:rPr>
        <w:t>З.Фрейд </w:t>
      </w:r>
      <w:r w:rsidR="001B3653" w:rsidRPr="006A5A9C">
        <w:rPr>
          <w:iCs/>
          <w:color w:val="333333"/>
          <w:sz w:val="28"/>
          <w:szCs w:val="28"/>
        </w:rPr>
        <w:t>периодизацию развития строил как периодизацию </w:t>
      </w:r>
      <w:r w:rsidR="001B3653" w:rsidRPr="006A5A9C">
        <w:rPr>
          <w:rStyle w:val="a7"/>
          <w:iCs/>
          <w:color w:val="333333"/>
          <w:sz w:val="28"/>
          <w:szCs w:val="28"/>
        </w:rPr>
        <w:t xml:space="preserve">органического </w:t>
      </w:r>
      <w:proofErr w:type="spellStart"/>
      <w:r w:rsidR="001B3653" w:rsidRPr="006A5A9C">
        <w:rPr>
          <w:rStyle w:val="a7"/>
          <w:iCs/>
          <w:color w:val="333333"/>
          <w:sz w:val="28"/>
          <w:szCs w:val="28"/>
        </w:rPr>
        <w:t>психосексуального</w:t>
      </w:r>
      <w:proofErr w:type="spellEnd"/>
      <w:r w:rsidR="001B3653" w:rsidRPr="006A5A9C">
        <w:rPr>
          <w:rStyle w:val="a7"/>
          <w:iCs/>
          <w:color w:val="333333"/>
          <w:sz w:val="28"/>
          <w:szCs w:val="28"/>
        </w:rPr>
        <w:t xml:space="preserve"> созревания </w:t>
      </w:r>
      <w:r w:rsidR="001B3653" w:rsidRPr="006A5A9C">
        <w:rPr>
          <w:iCs/>
          <w:color w:val="333333"/>
          <w:sz w:val="28"/>
          <w:szCs w:val="28"/>
        </w:rPr>
        <w:t>индивида.</w:t>
      </w:r>
      <w:r>
        <w:rPr>
          <w:iCs/>
          <w:color w:val="333333"/>
          <w:sz w:val="28"/>
          <w:szCs w:val="28"/>
        </w:rPr>
        <w:t xml:space="preserve"> </w:t>
      </w:r>
    </w:p>
    <w:p w:rsidR="001B3653" w:rsidRPr="006A5A9C" w:rsidRDefault="006A5A9C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Однако явное или неявное отожде</w:t>
      </w:r>
      <w:r w:rsidR="001B3653" w:rsidRPr="006A5A9C">
        <w:rPr>
          <w:iCs/>
          <w:color w:val="333333"/>
          <w:sz w:val="28"/>
          <w:szCs w:val="28"/>
        </w:rPr>
        <w:t xml:space="preserve">ствление органического роста и психических изменений во времени при построении периодизаций развития не позволяет решать задачи управления этими процессами. И.С. Кон отмечает, что соотношение генетически заданного, социально воспитанного и самостоятельно достигнутого принципиально неодинаково у разных индивидов, даже относимых к одной возрастной когорте. Периодизация развития человека как природного организма имеет собственные </w:t>
      </w:r>
      <w:r w:rsidR="001B3653" w:rsidRPr="006A5A9C">
        <w:rPr>
          <w:iCs/>
          <w:color w:val="333333"/>
          <w:sz w:val="28"/>
          <w:szCs w:val="28"/>
        </w:rPr>
        <w:lastRenderedPageBreak/>
        <w:t>закономерности, так же как и периодизация психического развития. Их соотношение, а также выявление их связей с периодизациями социализации индивида, его духовного становления представляет собой отдельную, сложную и практически важную проблему.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Потребности практики, в частности определение критериев готовности ребенка определенного возраста к обучению в школе,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адекватности форм и методов обучения на разных ступенях образования, определение объективных критериев зрелости человека побуждают психологов обратиться к исследованиям </w:t>
      </w:r>
      <w:proofErr w:type="spellStart"/>
      <w:r w:rsidR="006A5A9C">
        <w:rPr>
          <w:rStyle w:val="a7"/>
          <w:iCs/>
          <w:color w:val="333333"/>
          <w:sz w:val="28"/>
          <w:szCs w:val="28"/>
        </w:rPr>
        <w:t>сензитив</w:t>
      </w:r>
      <w:proofErr w:type="spellEnd"/>
      <w:r w:rsidR="006A5A9C">
        <w:rPr>
          <w:rStyle w:val="a7"/>
          <w:iCs/>
          <w:color w:val="333333"/>
          <w:sz w:val="28"/>
          <w:szCs w:val="28"/>
        </w:rPr>
        <w:t xml:space="preserve"> </w:t>
      </w:r>
      <w:proofErr w:type="spellStart"/>
      <w:r w:rsidRPr="006A5A9C">
        <w:rPr>
          <w:rStyle w:val="a7"/>
          <w:iCs/>
          <w:color w:val="333333"/>
          <w:sz w:val="28"/>
          <w:szCs w:val="28"/>
        </w:rPr>
        <w:t>ных</w:t>
      </w:r>
      <w:proofErr w:type="spellEnd"/>
      <w:r w:rsidRPr="006A5A9C">
        <w:rPr>
          <w:rStyle w:val="a7"/>
          <w:iCs/>
          <w:color w:val="333333"/>
          <w:sz w:val="28"/>
          <w:szCs w:val="28"/>
        </w:rPr>
        <w:t> и критических </w:t>
      </w:r>
      <w:r w:rsidRPr="006A5A9C">
        <w:rPr>
          <w:iCs/>
          <w:color w:val="333333"/>
          <w:sz w:val="28"/>
          <w:szCs w:val="28"/>
        </w:rPr>
        <w:t>периодов индивидуального развития, изучению неравномерности развития человека в онтогенезе.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В биологии и психологии </w:t>
      </w:r>
      <w:proofErr w:type="spellStart"/>
      <w:r w:rsidRPr="006A5A9C">
        <w:rPr>
          <w:rStyle w:val="a7"/>
          <w:iCs/>
          <w:color w:val="333333"/>
          <w:sz w:val="28"/>
          <w:szCs w:val="28"/>
        </w:rPr>
        <w:t>сензитивными</w:t>
      </w:r>
      <w:proofErr w:type="spellEnd"/>
      <w:r w:rsidRPr="006A5A9C">
        <w:rPr>
          <w:rStyle w:val="a7"/>
          <w:iCs/>
          <w:color w:val="333333"/>
          <w:sz w:val="28"/>
          <w:szCs w:val="28"/>
        </w:rPr>
        <w:t xml:space="preserve"> периодами называют фазы развития, на которых организм отличается повышенной чувствительностью к определенным внешним и внутренним факторам. </w:t>
      </w:r>
      <w:r w:rsidRPr="006A5A9C">
        <w:rPr>
          <w:iCs/>
          <w:color w:val="333333"/>
          <w:sz w:val="28"/>
          <w:szCs w:val="28"/>
        </w:rPr>
        <w:t>Воздействие этих факторов именно в данной (и никакой другой) точке развития имеет особенно важные, необратимые последствия</w:t>
      </w:r>
      <w:proofErr w:type="gramStart"/>
      <w:r w:rsidRPr="006A5A9C">
        <w:rPr>
          <w:iCs/>
          <w:color w:val="333333"/>
          <w:sz w:val="28"/>
          <w:szCs w:val="28"/>
        </w:rPr>
        <w:t xml:space="preserve"> С</w:t>
      </w:r>
      <w:proofErr w:type="gramEnd"/>
      <w:r w:rsidRPr="006A5A9C">
        <w:rPr>
          <w:iCs/>
          <w:color w:val="333333"/>
          <w:sz w:val="28"/>
          <w:szCs w:val="28"/>
        </w:rPr>
        <w:t xml:space="preserve"> этой точки зрения существует вполне определенная, генетически заданная последовательность появления органических структур, функций, систем, потребностей и влечений.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 xml:space="preserve">В психологии </w:t>
      </w:r>
      <w:proofErr w:type="spellStart"/>
      <w:r w:rsidRPr="006A5A9C">
        <w:rPr>
          <w:iCs/>
          <w:color w:val="333333"/>
          <w:sz w:val="28"/>
          <w:szCs w:val="28"/>
        </w:rPr>
        <w:t>сензитивность</w:t>
      </w:r>
      <w:proofErr w:type="spellEnd"/>
      <w:r w:rsidRPr="006A5A9C">
        <w:rPr>
          <w:iCs/>
          <w:color w:val="333333"/>
          <w:sz w:val="28"/>
          <w:szCs w:val="28"/>
        </w:rPr>
        <w:t xml:space="preserve"> в становлении психологических свойств и процессов </w:t>
      </w:r>
      <w:proofErr w:type="gramStart"/>
      <w:r w:rsidRPr="006A5A9C">
        <w:rPr>
          <w:iCs/>
          <w:color w:val="333333"/>
          <w:sz w:val="28"/>
          <w:szCs w:val="28"/>
        </w:rPr>
        <w:t>изучена</w:t>
      </w:r>
      <w:proofErr w:type="gramEnd"/>
      <w:r w:rsidRPr="006A5A9C">
        <w:rPr>
          <w:iCs/>
          <w:color w:val="333333"/>
          <w:sz w:val="28"/>
          <w:szCs w:val="28"/>
        </w:rPr>
        <w:t xml:space="preserve"> мало. По сути, имеются лишь разрозненные, отрывочные сведения о становлении отдельных психических функций, В частности, указывается на важность периода раннего детства в развитии речи, в усвоении человеческого языка. Если по тем или иным причинам (имеющим, как правило, педагогическую природу) это </w:t>
      </w:r>
      <w:proofErr w:type="spellStart"/>
      <w:r w:rsidRPr="006A5A9C">
        <w:rPr>
          <w:iCs/>
          <w:color w:val="333333"/>
          <w:sz w:val="28"/>
          <w:szCs w:val="28"/>
        </w:rPr>
        <w:t>сензитивное</w:t>
      </w:r>
      <w:proofErr w:type="spellEnd"/>
      <w:r w:rsidRPr="006A5A9C">
        <w:rPr>
          <w:iCs/>
          <w:color w:val="333333"/>
          <w:sz w:val="28"/>
          <w:szCs w:val="28"/>
        </w:rPr>
        <w:t xml:space="preserve"> время упущено, то дальнейшее формирование конкретных особенностей будет затруднено и психическое развитие ребенка по сравнению с возможностями его хронологического возраста задержится.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rStyle w:val="a7"/>
          <w:iCs/>
          <w:color w:val="333333"/>
          <w:sz w:val="28"/>
          <w:szCs w:val="28"/>
        </w:rPr>
        <w:t>Критические периоды </w:t>
      </w:r>
      <w:r w:rsidRPr="006A5A9C">
        <w:rPr>
          <w:color w:val="333333"/>
          <w:sz w:val="28"/>
          <w:szCs w:val="28"/>
        </w:rPr>
        <w:t>в онтогенезе индивида представляют собой возрастные интервалы, внутри которых повышается его чувствительность к внешним воздействиям, снижается сопротивляемость (</w:t>
      </w:r>
      <w:proofErr w:type="spellStart"/>
      <w:r w:rsidRPr="006A5A9C">
        <w:rPr>
          <w:color w:val="333333"/>
          <w:sz w:val="28"/>
          <w:szCs w:val="28"/>
        </w:rPr>
        <w:t>резистеншость</w:t>
      </w:r>
      <w:proofErr w:type="spellEnd"/>
      <w:r w:rsidRPr="006A5A9C">
        <w:rPr>
          <w:color w:val="333333"/>
          <w:sz w:val="28"/>
          <w:szCs w:val="28"/>
        </w:rPr>
        <w:t>) к ним. Но относительное снижение сопротивляемости представляет собой только один аспект развития адаптивных способностей организма</w:t>
      </w:r>
      <w:proofErr w:type="gramStart"/>
      <w:r w:rsidRPr="006A5A9C">
        <w:rPr>
          <w:color w:val="333333"/>
          <w:sz w:val="28"/>
          <w:szCs w:val="28"/>
        </w:rPr>
        <w:t xml:space="preserve"> К</w:t>
      </w:r>
      <w:proofErr w:type="gramEnd"/>
      <w:r w:rsidRPr="006A5A9C">
        <w:rPr>
          <w:color w:val="333333"/>
          <w:sz w:val="28"/>
          <w:szCs w:val="28"/>
        </w:rPr>
        <w:t>ак отмечает известный физиолог И.А.Аршавский, критическая стадия онтогенеза «характеризуется преобразованием одного доминантного состояния, свойственного предыдущему возрастному периоду, несущественно новое доминантное состояние, требующееся в последующем возрастном периоде»</w:t>
      </w:r>
      <w:r w:rsidRPr="006A5A9C">
        <w:rPr>
          <w:color w:val="333333"/>
          <w:sz w:val="28"/>
          <w:szCs w:val="28"/>
          <w:vertAlign w:val="superscript"/>
        </w:rPr>
        <w:t>6</w:t>
      </w:r>
      <w:r w:rsidRPr="006A5A9C">
        <w:rPr>
          <w:color w:val="333333"/>
          <w:sz w:val="28"/>
          <w:szCs w:val="28"/>
        </w:rPr>
        <w:t> Иначе говоря, чувствительность организма не просто повышается, а становится более избирательной. Это своего рода </w:t>
      </w:r>
      <w:r w:rsidRPr="006A5A9C">
        <w:rPr>
          <w:rStyle w:val="a7"/>
          <w:iCs/>
          <w:color w:val="333333"/>
          <w:sz w:val="28"/>
          <w:szCs w:val="28"/>
        </w:rPr>
        <w:t>зоны наибольшего риска, </w:t>
      </w:r>
      <w:r w:rsidRPr="006A5A9C">
        <w:rPr>
          <w:color w:val="333333"/>
          <w:sz w:val="28"/>
          <w:szCs w:val="28"/>
        </w:rPr>
        <w:t>в которых с наибольшей вероятностью может быть нарушен нормальный ход физиологического созревания, но в то же время – это момент перехода на более высокий уровень развития.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В возрастной физиологии выделяют кризисы 3-летнего, 7-летнего и 12-13-летнего возраста. Например, существует представление об особой «хрупкости» подростка</w:t>
      </w:r>
      <w:proofErr w:type="gramStart"/>
      <w:r w:rsidRPr="006A5A9C">
        <w:rPr>
          <w:color w:val="333333"/>
          <w:sz w:val="28"/>
          <w:szCs w:val="28"/>
        </w:rPr>
        <w:t xml:space="preserve"> Н</w:t>
      </w:r>
      <w:proofErr w:type="gramEnd"/>
      <w:r w:rsidRPr="006A5A9C">
        <w:rPr>
          <w:color w:val="333333"/>
          <w:sz w:val="28"/>
          <w:szCs w:val="28"/>
        </w:rPr>
        <w:t xml:space="preserve">а кризисы 3, 7, 12 лет указывают и детские </w:t>
      </w:r>
      <w:r w:rsidRPr="006A5A9C">
        <w:rPr>
          <w:color w:val="333333"/>
          <w:sz w:val="28"/>
          <w:szCs w:val="28"/>
        </w:rPr>
        <w:lastRenderedPageBreak/>
        <w:t>психологи Однозначного соответствия здесь, конечно, нет. Можно полагать, что кризисы индивидного развития, накладываясь на кризисы психического развития, обуславливают более сложную картину его протекания.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spellStart"/>
      <w:r w:rsidRPr="006A5A9C">
        <w:rPr>
          <w:rStyle w:val="a7"/>
          <w:color w:val="333333"/>
          <w:sz w:val="28"/>
          <w:szCs w:val="28"/>
        </w:rPr>
        <w:t>Гетерохронность</w:t>
      </w:r>
      <w:proofErr w:type="spellEnd"/>
      <w:r w:rsidRPr="006A5A9C">
        <w:rPr>
          <w:rStyle w:val="a7"/>
          <w:color w:val="333333"/>
          <w:sz w:val="28"/>
          <w:szCs w:val="28"/>
        </w:rPr>
        <w:t xml:space="preserve"> развития индивида представляет собой неравномерность созревания и </w:t>
      </w:r>
      <w:r w:rsidRPr="006A5A9C">
        <w:rPr>
          <w:iCs/>
          <w:color w:val="333333"/>
          <w:sz w:val="28"/>
          <w:szCs w:val="28"/>
        </w:rPr>
        <w:t>роста </w:t>
      </w:r>
      <w:r w:rsidRPr="006A5A9C">
        <w:rPr>
          <w:rStyle w:val="a7"/>
          <w:iCs/>
          <w:color w:val="333333"/>
          <w:sz w:val="28"/>
          <w:szCs w:val="28"/>
        </w:rPr>
        <w:t>различных структур, функций и систем организма.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Б.Г.Ананьев указывал, что и становление психических свойств человека протекает неравномерно. </w:t>
      </w:r>
      <w:proofErr w:type="spellStart"/>
      <w:r w:rsidRPr="006A5A9C">
        <w:rPr>
          <w:color w:val="333333"/>
          <w:sz w:val="28"/>
          <w:szCs w:val="28"/>
        </w:rPr>
        <w:t>Гетерохронность</w:t>
      </w:r>
      <w:proofErr w:type="spellEnd"/>
      <w:r w:rsidRPr="006A5A9C">
        <w:rPr>
          <w:color w:val="333333"/>
          <w:sz w:val="28"/>
          <w:szCs w:val="28"/>
        </w:rPr>
        <w:t xml:space="preserve"> личностного формирования накладывается на </w:t>
      </w:r>
      <w:proofErr w:type="spellStart"/>
      <w:r w:rsidRPr="006A5A9C">
        <w:rPr>
          <w:color w:val="333333"/>
          <w:sz w:val="28"/>
          <w:szCs w:val="28"/>
        </w:rPr>
        <w:t>гетерохронность</w:t>
      </w:r>
      <w:proofErr w:type="spellEnd"/>
      <w:r w:rsidRPr="006A5A9C">
        <w:rPr>
          <w:color w:val="333333"/>
          <w:sz w:val="28"/>
          <w:szCs w:val="28"/>
        </w:rPr>
        <w:t xml:space="preserve"> созревания индивида и усиливает общий эффект разновременности основных состояний человека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Понятие </w:t>
      </w:r>
      <w:r w:rsidRPr="006A5A9C">
        <w:rPr>
          <w:rStyle w:val="a7"/>
          <w:iCs/>
          <w:color w:val="333333"/>
          <w:sz w:val="28"/>
          <w:szCs w:val="28"/>
        </w:rPr>
        <w:t>акселерации описывает явление ускорения физического развития </w:t>
      </w:r>
      <w:r w:rsidRPr="006A5A9C">
        <w:rPr>
          <w:color w:val="333333"/>
          <w:sz w:val="28"/>
          <w:szCs w:val="28"/>
        </w:rPr>
        <w:t>детей и подростков в современных условиях. Данные сравнительно-антропометрических исследований в развитых странах свидетельствуют о значительных сдвигах в структуре физического развития детей и подростков в сравнении с ранее жившими сверстниками.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Акселерация </w:t>
      </w:r>
      <w:proofErr w:type="spellStart"/>
      <w:r w:rsidRPr="006A5A9C">
        <w:rPr>
          <w:color w:val="333333"/>
          <w:sz w:val="28"/>
          <w:szCs w:val="28"/>
        </w:rPr>
        <w:t>общесоматического</w:t>
      </w:r>
      <w:proofErr w:type="spellEnd"/>
      <w:r w:rsidRPr="006A5A9C">
        <w:rPr>
          <w:color w:val="333333"/>
          <w:sz w:val="28"/>
          <w:szCs w:val="28"/>
        </w:rPr>
        <w:t xml:space="preserve"> развития детей детерминируется многими факторами, но среди них решающее значение имеют изменившаяся структура питания, улучшение гигиенических условий и профилактических средств и т.д. Акселерация полового созревания во многом связана и с </w:t>
      </w:r>
      <w:proofErr w:type="spellStart"/>
      <w:r w:rsidRPr="006A5A9C">
        <w:rPr>
          <w:color w:val="333333"/>
          <w:sz w:val="28"/>
          <w:szCs w:val="28"/>
        </w:rPr>
        <w:t>социокультурными</w:t>
      </w:r>
      <w:proofErr w:type="spellEnd"/>
      <w:r w:rsidRPr="006A5A9C">
        <w:rPr>
          <w:color w:val="333333"/>
          <w:sz w:val="28"/>
          <w:szCs w:val="28"/>
        </w:rPr>
        <w:t xml:space="preserve"> факторами: ускорение общего темпа жизни, включение подростков в активную социальную деятельность, в различные системы массовых коммуникаций и т.п. Акселерация физического развития влияет на изменение темпов и характера полового созревания. По данным физиологических и медицинских исследований, начало полового созревания у современных подростков сдвинулось на 1–2 года.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rStyle w:val="a7"/>
          <w:color w:val="333333"/>
          <w:sz w:val="28"/>
          <w:szCs w:val="28"/>
        </w:rPr>
        <w:t>Изменение возрастных свойств человека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и их влияние на </w:t>
      </w:r>
      <w:r w:rsidRPr="006A5A9C">
        <w:rPr>
          <w:rStyle w:val="a7"/>
          <w:color w:val="333333"/>
          <w:sz w:val="28"/>
          <w:szCs w:val="28"/>
        </w:rPr>
        <w:t>психическое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развитие</w:t>
      </w:r>
      <w:r w:rsidR="006A5A9C">
        <w:rPr>
          <w:color w:val="333333"/>
          <w:sz w:val="28"/>
          <w:szCs w:val="28"/>
        </w:rPr>
        <w:t xml:space="preserve">. </w:t>
      </w:r>
      <w:r w:rsidRPr="006A5A9C">
        <w:rPr>
          <w:color w:val="333333"/>
          <w:sz w:val="28"/>
          <w:szCs w:val="28"/>
        </w:rPr>
        <w:t>Вопрос об </w:t>
      </w:r>
      <w:r w:rsidRPr="006A5A9C">
        <w:rPr>
          <w:rStyle w:val="a7"/>
          <w:iCs/>
          <w:color w:val="333333"/>
          <w:sz w:val="28"/>
          <w:szCs w:val="28"/>
        </w:rPr>
        <w:t>анатомо-физиологических </w:t>
      </w:r>
      <w:r w:rsidRPr="006A5A9C">
        <w:rPr>
          <w:iCs/>
          <w:color w:val="333333"/>
          <w:sz w:val="28"/>
          <w:szCs w:val="28"/>
        </w:rPr>
        <w:t>предпосылках </w:t>
      </w:r>
      <w:r w:rsidRPr="006A5A9C">
        <w:rPr>
          <w:rStyle w:val="a7"/>
          <w:iCs/>
          <w:color w:val="333333"/>
          <w:sz w:val="28"/>
          <w:szCs w:val="28"/>
        </w:rPr>
        <w:t>формирования у человека определенных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iCs/>
          <w:color w:val="333333"/>
          <w:sz w:val="28"/>
          <w:szCs w:val="28"/>
        </w:rPr>
        <w:t>психологических </w:t>
      </w:r>
      <w:r w:rsidRPr="006A5A9C">
        <w:rPr>
          <w:rStyle w:val="a7"/>
          <w:iCs/>
          <w:color w:val="333333"/>
          <w:sz w:val="28"/>
          <w:szCs w:val="28"/>
        </w:rPr>
        <w:t>способностей,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rStyle w:val="a7"/>
          <w:color w:val="333333"/>
          <w:sz w:val="28"/>
          <w:szCs w:val="28"/>
        </w:rPr>
        <w:t>о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критериях готовности его к конкретным видам профессиональной деятельности, к созданию семьи, о сроках выхода на пенсию – чрезвычайно важный и с</w:t>
      </w:r>
      <w:r w:rsidR="006A5A9C">
        <w:rPr>
          <w:color w:val="333333"/>
          <w:sz w:val="28"/>
          <w:szCs w:val="28"/>
        </w:rPr>
        <w:t>ложный. В 80-х гг. в нашей стра</w:t>
      </w:r>
      <w:r w:rsidRPr="006A5A9C">
        <w:rPr>
          <w:color w:val="333333"/>
          <w:sz w:val="28"/>
          <w:szCs w:val="28"/>
        </w:rPr>
        <w:t xml:space="preserve">не остро встала проблема физиологической готовности 6-летних детей к обучению в школе. Различие 6 и 7-летних детей по ряду анатомо-физиологических показателей обусловило особый режим школьной жизни шестилеток, специфическое содержание, формы и методы их учебной деятельности. Влияние организационных моментов образования на физическое развитие и здоровье детей актуально на всем протяжении школьного обучения. Общая картина здоровья наших школьников крайне неблагополучная. </w:t>
      </w:r>
      <w:proofErr w:type="spellStart"/>
      <w:r w:rsidRPr="006A5A9C">
        <w:rPr>
          <w:color w:val="333333"/>
          <w:sz w:val="28"/>
          <w:szCs w:val="28"/>
        </w:rPr>
        <w:t>Ослабленность</w:t>
      </w:r>
      <w:proofErr w:type="spellEnd"/>
      <w:r w:rsidRPr="006A5A9C">
        <w:rPr>
          <w:color w:val="333333"/>
          <w:sz w:val="28"/>
          <w:szCs w:val="28"/>
        </w:rPr>
        <w:t xml:space="preserve"> здоровья, нарушение естественного хода созревания организма может затруднить в свою очередь процесс полноценного умственного, психического развития школьников.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В определенном возрасте физические особенности организма становятся для человека предметом </w:t>
      </w:r>
      <w:r w:rsidRPr="006A5A9C">
        <w:rPr>
          <w:iCs/>
          <w:color w:val="333333"/>
          <w:sz w:val="28"/>
          <w:szCs w:val="28"/>
        </w:rPr>
        <w:t>осознания </w:t>
      </w:r>
      <w:r w:rsidRPr="006A5A9C">
        <w:rPr>
          <w:color w:val="333333"/>
          <w:sz w:val="28"/>
          <w:szCs w:val="28"/>
        </w:rPr>
        <w:t xml:space="preserve">и оказывают то или иное влияние на его психическое развитие. В возрастной психологии описана повышенная чувствительность подростков к особенностям своего </w:t>
      </w:r>
      <w:r w:rsidRPr="006A5A9C">
        <w:rPr>
          <w:color w:val="333333"/>
          <w:sz w:val="28"/>
          <w:szCs w:val="28"/>
        </w:rPr>
        <w:lastRenderedPageBreak/>
        <w:t xml:space="preserve">физического созревания – его темпам, </w:t>
      </w:r>
      <w:proofErr w:type="spellStart"/>
      <w:r w:rsidRPr="006A5A9C">
        <w:rPr>
          <w:color w:val="333333"/>
          <w:sz w:val="28"/>
          <w:szCs w:val="28"/>
        </w:rPr>
        <w:t>по-яачению</w:t>
      </w:r>
      <w:proofErr w:type="spellEnd"/>
      <w:r w:rsidRPr="006A5A9C">
        <w:rPr>
          <w:color w:val="333333"/>
          <w:sz w:val="28"/>
          <w:szCs w:val="28"/>
        </w:rPr>
        <w:t xml:space="preserve"> вторичных половых признаков, росту, массе, силе, физической привлекательности и т.п. Установлено также, что физическая красота имеет свою ценность на всем протяжении жизни человека, сказываясь на его психологическом самочувствии, переживаниях, на определении жизненных целей и т.п. Причем физическая привлекательность ценится как женщинами, так и мужчинами.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Вопрос о конкретных связях органического роста и психического развития предполагает проведение специальных научных исследований. Однако их проведение сильно осложнено по целому ряду причин. И.С.Кон так оценивает эту проблему: «На вопрос о том, как влияет физическое развитие, включая конституциональные особенности организма и темп его созревания, на психические процессы и свойства личности, ответить нелегко потому, что влияние природных свойств невозможно вычленить из совокупности социальных условий, в которых эти свойства проявляются и оцениваются. Дело не в том, что генетические факторы не имеют самостоятельного значения. Вполне возможно и даже вероятно, что определенные гены несут в себе программы развертывания и физических свойств, и некоторых особенностей темперамента и умственных склонностей индивида. Но, имея дело с поведением и сложными психическими свойствами человека, наука не может однозначно разделить их генетические и социальные детерминанты». Поэтому в исследованиях</w:t>
      </w:r>
      <w:r w:rsidR="006A5A9C">
        <w:rPr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такого рода, как правило, отсутствуют категорические и однозначные выводы. Приведем некоторые конкретные результаты таких исследований.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В исследованиях американских психологов была выявлена зависимость между </w:t>
      </w:r>
      <w:r w:rsidRPr="006A5A9C">
        <w:rPr>
          <w:iCs/>
          <w:color w:val="333333"/>
          <w:sz w:val="28"/>
          <w:szCs w:val="28"/>
        </w:rPr>
        <w:t>темпами физического созревания и показателями психического развития. </w:t>
      </w:r>
      <w:r w:rsidRPr="006A5A9C">
        <w:rPr>
          <w:color w:val="333333"/>
          <w:sz w:val="28"/>
          <w:szCs w:val="28"/>
        </w:rPr>
        <w:t>Сопоставление поведения детей от 5 до 16 лет с внешностью и физическим развитием показало, что высокие, рослые мальчики держатся более естественно, требуют к себе меньше внимания, более сдержанны. Они были также намного послушнее, чем их низкорослые ровесники.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B3653" w:rsidRPr="006A5A9C" w:rsidTr="001B36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653" w:rsidRPr="006A5A9C" w:rsidRDefault="001B3653" w:rsidP="006A5A9C">
            <w:pPr>
              <w:ind w:firstLine="709"/>
              <w:jc w:val="both"/>
              <w:rPr>
                <w:sz w:val="28"/>
                <w:szCs w:val="28"/>
              </w:rPr>
            </w:pPr>
            <w:r w:rsidRPr="006A5A9C">
              <w:rPr>
                <w:sz w:val="28"/>
                <w:szCs w:val="28"/>
              </w:rPr>
              <w:t xml:space="preserve">Ретардация </w:t>
            </w:r>
            <w:proofErr w:type="gramStart"/>
            <w:r w:rsidRPr="006A5A9C">
              <w:rPr>
                <w:sz w:val="28"/>
                <w:szCs w:val="28"/>
              </w:rPr>
              <w:t>–з</w:t>
            </w:r>
            <w:proofErr w:type="gramEnd"/>
            <w:r w:rsidRPr="006A5A9C">
              <w:rPr>
                <w:sz w:val="28"/>
                <w:szCs w:val="28"/>
              </w:rPr>
              <w:t>амедленное развитие какого-либо органа, тела в целом, по сравнению с предками или сверстниками.</w:t>
            </w:r>
          </w:p>
        </w:tc>
      </w:tr>
    </w:tbl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С возрастом связь между ростом и послушанием уменьшалась, сходя к 14-16 годам </w:t>
      </w:r>
      <w:proofErr w:type="gramStart"/>
      <w:r w:rsidRPr="006A5A9C">
        <w:rPr>
          <w:color w:val="333333"/>
          <w:sz w:val="28"/>
          <w:szCs w:val="28"/>
        </w:rPr>
        <w:t>на</w:t>
      </w:r>
      <w:proofErr w:type="gramEnd"/>
      <w:r w:rsidRPr="006A5A9C">
        <w:rPr>
          <w:color w:val="333333"/>
          <w:sz w:val="28"/>
          <w:szCs w:val="28"/>
        </w:rPr>
        <w:t xml:space="preserve"> нет. Особенно </w:t>
      </w:r>
      <w:proofErr w:type="gramStart"/>
      <w:r w:rsidRPr="006A5A9C">
        <w:rPr>
          <w:color w:val="333333"/>
          <w:sz w:val="28"/>
          <w:szCs w:val="28"/>
        </w:rPr>
        <w:t>большая</w:t>
      </w:r>
      <w:proofErr w:type="gramEnd"/>
      <w:r w:rsidRPr="006A5A9C">
        <w:rPr>
          <w:color w:val="333333"/>
          <w:sz w:val="28"/>
          <w:szCs w:val="28"/>
        </w:rPr>
        <w:t xml:space="preserve"> </w:t>
      </w:r>
      <w:proofErr w:type="spellStart"/>
      <w:r w:rsidRPr="006A5A9C">
        <w:rPr>
          <w:color w:val="333333"/>
          <w:sz w:val="28"/>
          <w:szCs w:val="28"/>
        </w:rPr>
        <w:t>разнииа</w:t>
      </w:r>
      <w:proofErr w:type="spellEnd"/>
      <w:r w:rsidRPr="006A5A9C">
        <w:rPr>
          <w:color w:val="333333"/>
          <w:sz w:val="28"/>
          <w:szCs w:val="28"/>
        </w:rPr>
        <w:t xml:space="preserve"> между акселератами и </w:t>
      </w:r>
      <w:proofErr w:type="spellStart"/>
      <w:r w:rsidRPr="006A5A9C">
        <w:rPr>
          <w:color w:val="333333"/>
          <w:sz w:val="28"/>
          <w:szCs w:val="28"/>
        </w:rPr>
        <w:t>ретардантами</w:t>
      </w:r>
      <w:proofErr w:type="spellEnd"/>
      <w:r w:rsidRPr="006A5A9C">
        <w:rPr>
          <w:color w:val="333333"/>
          <w:sz w:val="28"/>
          <w:szCs w:val="28"/>
        </w:rPr>
        <w:t xml:space="preserve"> в степени «демонстративного" поведения и сдержанности наблюдалась в 11-13 лет, когда </w:t>
      </w:r>
      <w:proofErr w:type="spellStart"/>
      <w:r w:rsidRPr="006A5A9C">
        <w:rPr>
          <w:color w:val="333333"/>
          <w:sz w:val="28"/>
          <w:szCs w:val="28"/>
        </w:rPr>
        <w:t>акселе-рированные</w:t>
      </w:r>
      <w:proofErr w:type="spellEnd"/>
      <w:r w:rsidRPr="006A5A9C">
        <w:rPr>
          <w:color w:val="333333"/>
          <w:sz w:val="28"/>
          <w:szCs w:val="28"/>
        </w:rPr>
        <w:t xml:space="preserve"> мальчики как раз вступали в период резкого ускорения роста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По данным того же исследования следует, что у юношей особенности физического развития выступают в связи с более общими особенностями процесса созревания. Поскольку взрослые и сверстники обычно воспринимают </w:t>
      </w:r>
      <w:proofErr w:type="spellStart"/>
      <w:r w:rsidRPr="006A5A9C">
        <w:rPr>
          <w:color w:val="333333"/>
          <w:sz w:val="28"/>
          <w:szCs w:val="28"/>
        </w:rPr>
        <w:t>акселерированных</w:t>
      </w:r>
      <w:proofErr w:type="spellEnd"/>
      <w:r w:rsidRPr="006A5A9C">
        <w:rPr>
          <w:color w:val="333333"/>
          <w:sz w:val="28"/>
          <w:szCs w:val="28"/>
        </w:rPr>
        <w:t xml:space="preserve"> мальчиков как более зрелых, им не приходится бороться за положение и статус. </w:t>
      </w:r>
      <w:proofErr w:type="gramStart"/>
      <w:r w:rsidRPr="006A5A9C">
        <w:rPr>
          <w:color w:val="333333"/>
          <w:sz w:val="28"/>
          <w:szCs w:val="28"/>
        </w:rPr>
        <w:t>Большинство лидеров в старших классах выходит из</w:t>
      </w:r>
      <w:proofErr w:type="gramEnd"/>
      <w:r w:rsidRPr="006A5A9C">
        <w:rPr>
          <w:color w:val="333333"/>
          <w:sz w:val="28"/>
          <w:szCs w:val="28"/>
        </w:rPr>
        <w:t xml:space="preserve"> них. </w:t>
      </w:r>
      <w:proofErr w:type="spellStart"/>
      <w:r w:rsidRPr="006A5A9C">
        <w:rPr>
          <w:color w:val="333333"/>
          <w:sz w:val="28"/>
          <w:szCs w:val="28"/>
        </w:rPr>
        <w:t>Ретарданты</w:t>
      </w:r>
      <w:proofErr w:type="spellEnd"/>
      <w:r w:rsidRPr="006A5A9C">
        <w:rPr>
          <w:color w:val="333333"/>
          <w:sz w:val="28"/>
          <w:szCs w:val="28"/>
        </w:rPr>
        <w:t xml:space="preserve"> кажутся окружающим «маленькими» не только в физическом, но и в социально-психологическом смысле. Ответом на </w:t>
      </w:r>
      <w:r w:rsidRPr="006A5A9C">
        <w:rPr>
          <w:color w:val="333333"/>
          <w:sz w:val="28"/>
          <w:szCs w:val="28"/>
        </w:rPr>
        <w:lastRenderedPageBreak/>
        <w:t>это могут быть инфантильные, не соответствующие возрасту и уровню развития поступки, преувеличенная, рассчитанная на внешний эффект и привлечение к себе внимания активность, или, наоборот, замкнутость, уход в себя.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Эти различия сохраняются и в юности. Обследование двух групп 17-летних юношей показало, что </w:t>
      </w:r>
      <w:proofErr w:type="spellStart"/>
      <w:r w:rsidRPr="006A5A9C">
        <w:rPr>
          <w:color w:val="333333"/>
          <w:sz w:val="28"/>
          <w:szCs w:val="28"/>
        </w:rPr>
        <w:t>ретарданты</w:t>
      </w:r>
      <w:proofErr w:type="spellEnd"/>
      <w:r w:rsidRPr="006A5A9C">
        <w:rPr>
          <w:color w:val="333333"/>
          <w:sz w:val="28"/>
          <w:szCs w:val="28"/>
        </w:rPr>
        <w:t xml:space="preserve"> чаше акселератов испытывают чувство неполноценности, считают себя отвергнутыми; устойчивая потребность в опеке сочетается у них с подростковой мятежностью, жаждой автономии и освобождения от внешнего контроля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Однако оценивать раннее созревание в целом как благоприятный, а позднее – как неблагоприятный фактор развития однозначно нельзя. Рано созревающий мальчик имеет в своем распоряжении меньше времени на то, чтобы консолидировать самосознание и волю, которые нужны, чтобы выдержать испытания пубертатного периода, связанные с гормональными и физиологическими сдвигами. Мальчик-акселерат, будучи к началу полового созревания хронологически и психологически моложе поздно созревающих сверстников, испытывает большую тревогу по этому поводу Признание, которое он получает со стороны окружающих, уменьшает его тревогу, но одновременно вырабатывает у него устойчивую потребность в таком признании, чувство зависимости от группы делает его несамостоятельным.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Различия между акселератами и </w:t>
      </w:r>
      <w:proofErr w:type="spellStart"/>
      <w:r w:rsidRPr="006A5A9C">
        <w:rPr>
          <w:color w:val="333333"/>
          <w:sz w:val="28"/>
          <w:szCs w:val="28"/>
        </w:rPr>
        <w:t>ретардантами</w:t>
      </w:r>
      <w:proofErr w:type="spellEnd"/>
      <w:r w:rsidRPr="006A5A9C">
        <w:rPr>
          <w:color w:val="333333"/>
          <w:sz w:val="28"/>
          <w:szCs w:val="28"/>
        </w:rPr>
        <w:t xml:space="preserve"> сохраняются и в </w:t>
      </w:r>
      <w:proofErr w:type="gramStart"/>
      <w:r w:rsidRPr="006A5A9C">
        <w:rPr>
          <w:color w:val="333333"/>
          <w:sz w:val="28"/>
          <w:szCs w:val="28"/>
        </w:rPr>
        <w:t>более старшем</w:t>
      </w:r>
      <w:proofErr w:type="gramEnd"/>
      <w:r w:rsidRPr="006A5A9C">
        <w:rPr>
          <w:color w:val="333333"/>
          <w:sz w:val="28"/>
          <w:szCs w:val="28"/>
        </w:rPr>
        <w:t xml:space="preserve"> возрасте. Бывшие акселераты, обследованные после 30 лет, имели более высокие показатели по </w:t>
      </w:r>
      <w:proofErr w:type="spellStart"/>
      <w:r w:rsidRPr="006A5A9C">
        <w:rPr>
          <w:color w:val="333333"/>
          <w:sz w:val="28"/>
          <w:szCs w:val="28"/>
        </w:rPr>
        <w:t>доминантности</w:t>
      </w:r>
      <w:proofErr w:type="spellEnd"/>
      <w:r w:rsidRPr="006A5A9C">
        <w:rPr>
          <w:color w:val="333333"/>
          <w:sz w:val="28"/>
          <w:szCs w:val="28"/>
        </w:rPr>
        <w:t xml:space="preserve"> (напористость, стремление и способность быть лидером, главенствовать), социальной приспособленности и производимому ими хорошему впечатлению, тогда как у </w:t>
      </w:r>
      <w:proofErr w:type="spellStart"/>
      <w:r w:rsidRPr="006A5A9C">
        <w:rPr>
          <w:color w:val="333333"/>
          <w:sz w:val="28"/>
          <w:szCs w:val="28"/>
        </w:rPr>
        <w:t>ретардантов</w:t>
      </w:r>
      <w:proofErr w:type="spellEnd"/>
      <w:r w:rsidRPr="006A5A9C">
        <w:rPr>
          <w:color w:val="333333"/>
          <w:sz w:val="28"/>
          <w:szCs w:val="28"/>
        </w:rPr>
        <w:t xml:space="preserve"> наблюдалось большее число </w:t>
      </w:r>
      <w:proofErr w:type="spellStart"/>
      <w:r w:rsidRPr="006A5A9C">
        <w:rPr>
          <w:color w:val="333333"/>
          <w:sz w:val="28"/>
          <w:szCs w:val="28"/>
        </w:rPr>
        <w:t>психоневротичсских</w:t>
      </w:r>
      <w:proofErr w:type="spellEnd"/>
      <w:r w:rsidRPr="006A5A9C">
        <w:rPr>
          <w:color w:val="333333"/>
          <w:sz w:val="28"/>
          <w:szCs w:val="28"/>
        </w:rPr>
        <w:t xml:space="preserve"> симптомов. Зато акселераты оказались более конформными и «приземленными», </w:t>
      </w:r>
      <w:proofErr w:type="spellStart"/>
      <w:r w:rsidRPr="006A5A9C">
        <w:rPr>
          <w:color w:val="333333"/>
          <w:sz w:val="28"/>
          <w:szCs w:val="28"/>
        </w:rPr>
        <w:t>ретарданты</w:t>
      </w:r>
      <w:proofErr w:type="spellEnd"/>
      <w:r w:rsidRPr="006A5A9C">
        <w:rPr>
          <w:color w:val="333333"/>
          <w:sz w:val="28"/>
          <w:szCs w:val="28"/>
        </w:rPr>
        <w:t xml:space="preserve"> же – психологически более тонкими и восприимчивыми.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rStyle w:val="a7"/>
          <w:color w:val="333333"/>
          <w:sz w:val="28"/>
          <w:szCs w:val="28"/>
        </w:rPr>
        <w:t>Ита</w:t>
      </w:r>
      <w:r w:rsidRPr="006A5A9C">
        <w:rPr>
          <w:rStyle w:val="a7"/>
          <w:color w:val="333333"/>
          <w:sz w:val="28"/>
          <w:szCs w:val="28"/>
        </w:rPr>
        <w:t>к</w:t>
      </w:r>
      <w:r w:rsidRPr="006A5A9C">
        <w:rPr>
          <w:rStyle w:val="a7"/>
          <w:color w:val="333333"/>
          <w:sz w:val="28"/>
          <w:szCs w:val="28"/>
        </w:rPr>
        <w:t xml:space="preserve">, </w:t>
      </w:r>
      <w:proofErr w:type="spellStart"/>
      <w:r w:rsidRPr="006A5A9C">
        <w:rPr>
          <w:rStyle w:val="a7"/>
          <w:color w:val="333333"/>
          <w:sz w:val="28"/>
          <w:szCs w:val="28"/>
        </w:rPr>
        <w:t>биологические</w:t>
      </w:r>
      <w:r w:rsidRPr="006A5A9C">
        <w:rPr>
          <w:color w:val="333333"/>
          <w:sz w:val="28"/>
          <w:szCs w:val="28"/>
        </w:rPr>
        <w:t>процессы</w:t>
      </w:r>
      <w:proofErr w:type="spellEnd"/>
      <w:r w:rsidRPr="006A5A9C">
        <w:rPr>
          <w:color w:val="333333"/>
          <w:sz w:val="28"/>
          <w:szCs w:val="28"/>
        </w:rPr>
        <w:t xml:space="preserve"> воздействуют на психологию человека и его поведение </w:t>
      </w:r>
      <w:r w:rsidRPr="006A5A9C">
        <w:rPr>
          <w:rStyle w:val="a7"/>
          <w:iCs/>
          <w:color w:val="333333"/>
          <w:sz w:val="28"/>
          <w:szCs w:val="28"/>
        </w:rPr>
        <w:t>опосредованно, они преломляются через социальный контекст жизни человека, через отношение самого индивида к своим телесным особенностям. </w:t>
      </w:r>
      <w:r w:rsidRPr="006A5A9C">
        <w:rPr>
          <w:color w:val="333333"/>
          <w:sz w:val="28"/>
          <w:szCs w:val="28"/>
        </w:rPr>
        <w:t>Один, осознав свою физическую слабость, пассивно смиряется с ней или начинает испытывать гнетущее чувство неполноценности. </w:t>
      </w:r>
      <w:proofErr w:type="spellStart"/>
      <w:r w:rsidRPr="006A5A9C">
        <w:rPr>
          <w:rStyle w:val="a7"/>
          <w:color w:val="333333"/>
          <w:sz w:val="28"/>
          <w:szCs w:val="28"/>
        </w:rPr>
        <w:t>Другой</w:t>
      </w:r>
      <w:r w:rsidRPr="006A5A9C">
        <w:rPr>
          <w:color w:val="333333"/>
          <w:sz w:val="28"/>
          <w:szCs w:val="28"/>
        </w:rPr>
        <w:t>компенсирует</w:t>
      </w:r>
      <w:proofErr w:type="spellEnd"/>
      <w:r w:rsidRPr="006A5A9C">
        <w:rPr>
          <w:color w:val="333333"/>
          <w:sz w:val="28"/>
          <w:szCs w:val="28"/>
        </w:rPr>
        <w:t xml:space="preserve"> недостаток достижениями в иной сфере (например, в учебе). Третий пытается исправить сам физический недостаток (например, усиленными занятиями спортом). Выбор этих вариантов очень часто зависит от позиции окружающих взрослых, родителей и учителей.</w:t>
      </w:r>
    </w:p>
    <w:p w:rsidR="006A5A9C" w:rsidRDefault="006A5A9C" w:rsidP="006A5A9C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333333"/>
        </w:rPr>
      </w:pPr>
    </w:p>
    <w:p w:rsidR="001B3653" w:rsidRPr="006A5A9C" w:rsidRDefault="001B3653" w:rsidP="006A5A9C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333333"/>
        </w:rPr>
      </w:pPr>
      <w:r w:rsidRPr="006A5A9C">
        <w:rPr>
          <w:rFonts w:ascii="Times New Roman" w:hAnsi="Times New Roman" w:cs="Times New Roman"/>
          <w:color w:val="333333"/>
        </w:rPr>
        <w:t>Половой диморфизм и половозрастные изменения</w:t>
      </w:r>
      <w:r w:rsidRPr="006A5A9C">
        <w:rPr>
          <w:rFonts w:ascii="Times New Roman" w:hAnsi="Times New Roman" w:cs="Times New Roman"/>
          <w:b w:val="0"/>
          <w:bCs w:val="0"/>
          <w:color w:val="333333"/>
        </w:rPr>
        <w:t> </w:t>
      </w:r>
      <w:r w:rsidRPr="006A5A9C">
        <w:rPr>
          <w:rFonts w:ascii="Times New Roman" w:hAnsi="Times New Roman" w:cs="Times New Roman"/>
          <w:color w:val="333333"/>
        </w:rPr>
        <w:pict>
          <v:shape id="_x0000_i1028" type="#_x0000_t75" alt="twitter icon" style="width:24pt;height:24pt"/>
        </w:pict>
      </w:r>
      <w:r w:rsidRPr="006A5A9C">
        <w:rPr>
          <w:rFonts w:ascii="Times New Roman" w:hAnsi="Times New Roman" w:cs="Times New Roman"/>
          <w:color w:val="333333"/>
        </w:rPr>
        <w:pict>
          <v:shape id="_x0000_i1029" type="#_x0000_t75" alt="odnoklasniki icon" style="width:24pt;height:24pt"/>
        </w:pict>
      </w:r>
    </w:p>
    <w:p w:rsidR="001B3653" w:rsidRPr="006A5A9C" w:rsidRDefault="001B3653" w:rsidP="006A5A9C">
      <w:pPr>
        <w:ind w:firstLine="709"/>
        <w:jc w:val="both"/>
        <w:rPr>
          <w:color w:val="333333"/>
          <w:sz w:val="28"/>
          <w:szCs w:val="28"/>
        </w:rPr>
      </w:pPr>
      <w:hyperlink r:id="rId8" w:history="1">
        <w:r w:rsidRPr="006A5A9C">
          <w:rPr>
            <w:color w:val="0000FF"/>
            <w:sz w:val="28"/>
            <w:szCs w:val="28"/>
          </w:rPr>
          <w:pict>
            <v:shape id="_x0000_i1027" type="#_x0000_t75" alt="" href="https://studopedia.ru/10_133072_opredelenie-vozrastnih-individnih-osobennostey-cheloveka.html" style="width:24pt;height:24pt" o:button="t"/>
          </w:pict>
        </w:r>
      </w:hyperlink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rStyle w:val="a7"/>
          <w:color w:val="333333"/>
          <w:sz w:val="28"/>
          <w:szCs w:val="28"/>
        </w:rPr>
        <w:t>Диморфизмом называется фундаментальное разделение органических свойств человека на две качественно разные формы: мужскую и женскую. Половой диморфизм </w:t>
      </w:r>
      <w:r w:rsidRPr="006A5A9C">
        <w:rPr>
          <w:iCs/>
          <w:color w:val="333333"/>
          <w:sz w:val="28"/>
          <w:szCs w:val="28"/>
        </w:rPr>
        <w:t>– </w:t>
      </w:r>
      <w:r w:rsidRPr="006A5A9C">
        <w:rPr>
          <w:color w:val="333333"/>
          <w:sz w:val="28"/>
          <w:szCs w:val="28"/>
        </w:rPr>
        <w:t xml:space="preserve">это физическое различие </w:t>
      </w:r>
      <w:r w:rsidRPr="006A5A9C">
        <w:rPr>
          <w:color w:val="333333"/>
          <w:sz w:val="28"/>
          <w:szCs w:val="28"/>
        </w:rPr>
        <w:lastRenderedPageBreak/>
        <w:t>между полами, обусловленное биологически. Между тем именно в биологии термин «пол» имеет наибольшее число значений, каждое из которых отражает основные этапы процесса разделения полов, половой дифференциации. Вкратце охарактеризуем этапы половой дифференциации.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Сочетанием хромосом в момент оплодотворения яйцеклетки определяется </w:t>
      </w:r>
      <w:r w:rsidRPr="006A5A9C">
        <w:rPr>
          <w:rStyle w:val="a7"/>
          <w:iCs/>
          <w:color w:val="333333"/>
          <w:sz w:val="28"/>
          <w:szCs w:val="28"/>
        </w:rPr>
        <w:t>генетический (хромосомный) пол </w:t>
      </w:r>
      <w:r w:rsidRPr="006A5A9C">
        <w:rPr>
          <w:color w:val="333333"/>
          <w:sz w:val="28"/>
          <w:szCs w:val="28"/>
        </w:rPr>
        <w:t>будущего ребенка. На этом основании примерно на 7-й неделе развития зародыша образуются половые железы, т.е. его </w:t>
      </w:r>
      <w:r w:rsidRPr="006A5A9C">
        <w:rPr>
          <w:rStyle w:val="a7"/>
          <w:iCs/>
          <w:color w:val="333333"/>
          <w:sz w:val="28"/>
          <w:szCs w:val="28"/>
        </w:rPr>
        <w:t>секреционный пол. </w:t>
      </w:r>
      <w:r w:rsidRPr="006A5A9C">
        <w:rPr>
          <w:color w:val="333333"/>
          <w:sz w:val="28"/>
          <w:szCs w:val="28"/>
        </w:rPr>
        <w:t>Гормоны этих желез вызывают в организме двоякие изменения, порождающие половую дифференциацию и составляющие </w:t>
      </w:r>
      <w:r w:rsidRPr="006A5A9C">
        <w:rPr>
          <w:rStyle w:val="a7"/>
          <w:iCs/>
          <w:color w:val="333333"/>
          <w:sz w:val="28"/>
          <w:szCs w:val="28"/>
        </w:rPr>
        <w:t>гормональный пол. </w:t>
      </w:r>
      <w:r w:rsidRPr="006A5A9C">
        <w:rPr>
          <w:rStyle w:val="a7"/>
          <w:color w:val="333333"/>
          <w:sz w:val="28"/>
          <w:szCs w:val="28"/>
        </w:rPr>
        <w:t>Под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их влиянием, во-первых, формируется внутренний и внешний </w:t>
      </w:r>
      <w:r w:rsidRPr="006A5A9C">
        <w:rPr>
          <w:rStyle w:val="a7"/>
          <w:iCs/>
          <w:color w:val="333333"/>
          <w:sz w:val="28"/>
          <w:szCs w:val="28"/>
        </w:rPr>
        <w:t>морфологический пол, </w:t>
      </w:r>
      <w:r w:rsidRPr="006A5A9C">
        <w:rPr>
          <w:color w:val="333333"/>
          <w:sz w:val="28"/>
          <w:szCs w:val="28"/>
        </w:rPr>
        <w:t>во-вторых, происходит разделение соответствующих мозговых центров, задающих основу будущего полового созревания. Критический период </w:t>
      </w:r>
      <w:r w:rsidRPr="006A5A9C">
        <w:rPr>
          <w:rStyle w:val="a7"/>
          <w:color w:val="333333"/>
          <w:sz w:val="28"/>
          <w:szCs w:val="28"/>
        </w:rPr>
        <w:t>данного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этапа приходится на 3-й внутриутробный месяц </w:t>
      </w:r>
      <w:r w:rsidRPr="006A5A9C">
        <w:rPr>
          <w:rStyle w:val="a7"/>
          <w:color w:val="333333"/>
          <w:sz w:val="28"/>
          <w:szCs w:val="28"/>
        </w:rPr>
        <w:t>жизни.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Дальнейшие качественные изменения в половом </w:t>
      </w:r>
      <w:r w:rsidRPr="006A5A9C">
        <w:rPr>
          <w:rStyle w:val="a7"/>
          <w:color w:val="333333"/>
          <w:sz w:val="28"/>
          <w:szCs w:val="28"/>
        </w:rPr>
        <w:t>созревании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="006A5A9C">
        <w:rPr>
          <w:color w:val="333333"/>
          <w:sz w:val="28"/>
          <w:szCs w:val="28"/>
        </w:rPr>
        <w:t>являются уже п</w:t>
      </w:r>
      <w:r w:rsidRPr="006A5A9C">
        <w:rPr>
          <w:color w:val="333333"/>
          <w:sz w:val="28"/>
          <w:szCs w:val="28"/>
        </w:rPr>
        <w:t>остнатальными.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При рождении ребенка на основании генитальных признаков определяют его </w:t>
      </w:r>
      <w:r w:rsidRPr="006A5A9C">
        <w:rPr>
          <w:rStyle w:val="a7"/>
          <w:iCs/>
          <w:color w:val="333333"/>
          <w:sz w:val="28"/>
          <w:szCs w:val="28"/>
        </w:rPr>
        <w:t>гражданский (паспортный) пол. </w:t>
      </w:r>
      <w:r w:rsidRPr="006A5A9C">
        <w:rPr>
          <w:color w:val="333333"/>
          <w:sz w:val="28"/>
          <w:szCs w:val="28"/>
        </w:rPr>
        <w:t>В соответствии с этим в дальнейшем строится воспитание ребенка, осознание им схемы собственного тела и т.д. </w:t>
      </w:r>
      <w:r w:rsidRPr="006A5A9C">
        <w:rPr>
          <w:rStyle w:val="a7"/>
          <w:color w:val="333333"/>
          <w:sz w:val="28"/>
          <w:szCs w:val="28"/>
        </w:rPr>
        <w:t>Однако</w:t>
      </w:r>
      <w:proofErr w:type="gramStart"/>
      <w:r w:rsidR="006A5A9C">
        <w:rPr>
          <w:rStyle w:val="a7"/>
          <w:color w:val="333333"/>
          <w:sz w:val="28"/>
          <w:szCs w:val="28"/>
        </w:rPr>
        <w:t>,</w:t>
      </w:r>
      <w:proofErr w:type="gramEnd"/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половое воспитание не становится доминирующим с этого момента. Есть еще один этап дифференциации полов, где доминирует биологический процесс – период полового созревания или пубертатный</w:t>
      </w:r>
      <w:r w:rsidR="006A5A9C">
        <w:rPr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период. В течение этого периода формируется </w:t>
      </w:r>
      <w:r w:rsidRPr="006A5A9C">
        <w:rPr>
          <w:iCs/>
          <w:color w:val="333333"/>
          <w:sz w:val="28"/>
          <w:szCs w:val="28"/>
        </w:rPr>
        <w:t>пубертатный гормональный пол, </w:t>
      </w:r>
      <w:r w:rsidRPr="006A5A9C">
        <w:rPr>
          <w:color w:val="333333"/>
          <w:sz w:val="28"/>
          <w:szCs w:val="28"/>
        </w:rPr>
        <w:t>включающий как морфологические изменения организма (вторичные половые признаки), так и физиологические (обнаружение половой потенции) и психологические (сопровождаемые эротическими переживаниями). Адекватное прохождение этого периода завершается осознанием половой идентичности.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Биологическое значение полового диморфизма связано с воспроизведением человека как вида. Теория полового диморфизма была сформулирована в 60-х </w:t>
      </w:r>
      <w:proofErr w:type="spellStart"/>
      <w:proofErr w:type="gramStart"/>
      <w:r w:rsidRPr="006A5A9C">
        <w:rPr>
          <w:color w:val="333333"/>
          <w:sz w:val="28"/>
          <w:szCs w:val="28"/>
        </w:rPr>
        <w:t>гг</w:t>
      </w:r>
      <w:proofErr w:type="spellEnd"/>
      <w:proofErr w:type="gramEnd"/>
      <w:r w:rsidRPr="006A5A9C">
        <w:rPr>
          <w:color w:val="333333"/>
          <w:sz w:val="28"/>
          <w:szCs w:val="28"/>
        </w:rPr>
        <w:t xml:space="preserve"> </w:t>
      </w:r>
      <w:proofErr w:type="spellStart"/>
      <w:r w:rsidRPr="006A5A9C">
        <w:rPr>
          <w:color w:val="333333"/>
          <w:sz w:val="28"/>
          <w:szCs w:val="28"/>
        </w:rPr>
        <w:t>В.А.Геодакяном</w:t>
      </w:r>
      <w:proofErr w:type="spellEnd"/>
      <w:r w:rsidRPr="006A5A9C">
        <w:rPr>
          <w:color w:val="333333"/>
          <w:sz w:val="28"/>
          <w:szCs w:val="28"/>
        </w:rPr>
        <w:t>. Согласно этой теории, женское начало обеспечивает неизменность потомства от поколения к поколению, сохранение того, что накоплено в ходе предшествующей эволюции Мужской пол – это передовой отряд популяции, берущий на себя функции столкновения с новыми условиями существования</w:t>
      </w:r>
      <w:proofErr w:type="gramStart"/>
      <w:r w:rsidRPr="006A5A9C">
        <w:rPr>
          <w:color w:val="333333"/>
          <w:sz w:val="28"/>
          <w:szCs w:val="28"/>
        </w:rPr>
        <w:t xml:space="preserve"> В</w:t>
      </w:r>
      <w:proofErr w:type="gramEnd"/>
      <w:r w:rsidRPr="006A5A9C">
        <w:rPr>
          <w:color w:val="333333"/>
          <w:sz w:val="28"/>
          <w:szCs w:val="28"/>
        </w:rPr>
        <w:t xml:space="preserve"> этих столкновениях, если внешние условия обладают достаточной силой, формируются новые генетические тенденции, которые могут быть </w:t>
      </w:r>
      <w:proofErr w:type="spellStart"/>
      <w:r w:rsidRPr="006A5A9C">
        <w:rPr>
          <w:color w:val="333333"/>
          <w:sz w:val="28"/>
          <w:szCs w:val="28"/>
        </w:rPr>
        <w:t>перс-даны</w:t>
      </w:r>
      <w:proofErr w:type="spellEnd"/>
      <w:r w:rsidRPr="006A5A9C">
        <w:rPr>
          <w:color w:val="333333"/>
          <w:sz w:val="28"/>
          <w:szCs w:val="28"/>
        </w:rPr>
        <w:t xml:space="preserve"> потомству.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По-равному заботится природа о каждой из этих тенденций и их носителях Различия между ними отчетливо проявляются при сравнении условий создания и развития женской и мужской особей. Так, известно, что женщины обладают большей устойчивостью, жизнестойкостью к нежелательным влияниям среды. Мужской пол более уязвим, чем женский. Хорошо известно и </w:t>
      </w:r>
      <w:proofErr w:type="spellStart"/>
      <w:proofErr w:type="gramStart"/>
      <w:r w:rsidRPr="006A5A9C">
        <w:rPr>
          <w:color w:val="333333"/>
          <w:sz w:val="28"/>
          <w:szCs w:val="28"/>
        </w:rPr>
        <w:t>преоблада-ние</w:t>
      </w:r>
      <w:proofErr w:type="spellEnd"/>
      <w:proofErr w:type="gramEnd"/>
      <w:r w:rsidRPr="006A5A9C">
        <w:rPr>
          <w:color w:val="333333"/>
          <w:sz w:val="28"/>
          <w:szCs w:val="28"/>
        </w:rPr>
        <w:t xml:space="preserve"> мужчин среди лиц с инфарктом миокарда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A5A9C">
        <w:rPr>
          <w:color w:val="333333"/>
          <w:sz w:val="28"/>
          <w:szCs w:val="28"/>
        </w:rPr>
        <w:t xml:space="preserve">Концепция В.А. </w:t>
      </w:r>
      <w:proofErr w:type="spellStart"/>
      <w:r w:rsidRPr="006A5A9C">
        <w:rPr>
          <w:color w:val="333333"/>
          <w:sz w:val="28"/>
          <w:szCs w:val="28"/>
        </w:rPr>
        <w:t>Геодакяна</w:t>
      </w:r>
      <w:proofErr w:type="spellEnd"/>
      <w:r w:rsidRPr="006A5A9C">
        <w:rPr>
          <w:color w:val="333333"/>
          <w:sz w:val="28"/>
          <w:szCs w:val="28"/>
        </w:rPr>
        <w:t xml:space="preserve"> описывает дихотомию мужского и женского, опирающуюся на «интересы» популяции, вида.</w:t>
      </w:r>
      <w:proofErr w:type="gramEnd"/>
      <w:r w:rsidRPr="006A5A9C">
        <w:rPr>
          <w:color w:val="333333"/>
          <w:sz w:val="28"/>
          <w:szCs w:val="28"/>
        </w:rPr>
        <w:t xml:space="preserve"> Согласно ей женскому полу присуши филогенетическая ригидность и онтогенетическая </w:t>
      </w:r>
      <w:r w:rsidRPr="006A5A9C">
        <w:rPr>
          <w:color w:val="333333"/>
          <w:sz w:val="28"/>
          <w:szCs w:val="28"/>
        </w:rPr>
        <w:lastRenderedPageBreak/>
        <w:t xml:space="preserve">пластичность, а мужскому – филогенетическая пластичность и онтогенетическая ригидность. Но прямо переносить эволюционно-генетические закономерности полового диморфизма на человеческую психологию и поведение неправомерно Суть теории </w:t>
      </w:r>
      <w:proofErr w:type="spellStart"/>
      <w:r w:rsidRPr="006A5A9C">
        <w:rPr>
          <w:color w:val="333333"/>
          <w:sz w:val="28"/>
          <w:szCs w:val="28"/>
        </w:rPr>
        <w:t>В.А.Гео-дакяна</w:t>
      </w:r>
      <w:proofErr w:type="spellEnd"/>
      <w:r w:rsidRPr="006A5A9C">
        <w:rPr>
          <w:color w:val="333333"/>
          <w:sz w:val="28"/>
          <w:szCs w:val="28"/>
        </w:rPr>
        <w:t xml:space="preserve"> заключается не в противопоставлении мужского и женского начал как «лучшего» и «худшего», а в их отношениях и </w:t>
      </w:r>
      <w:proofErr w:type="spellStart"/>
      <w:r w:rsidRPr="006A5A9C">
        <w:rPr>
          <w:color w:val="333333"/>
          <w:sz w:val="28"/>
          <w:szCs w:val="28"/>
        </w:rPr>
        <w:t>взаимодополняемости</w:t>
      </w:r>
      <w:proofErr w:type="spellEnd"/>
      <w:r w:rsidRPr="006A5A9C">
        <w:rPr>
          <w:color w:val="333333"/>
          <w:sz w:val="28"/>
          <w:szCs w:val="28"/>
        </w:rPr>
        <w:t>, позволяющих приблизиться к пониманию половых различий.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 xml:space="preserve">При этом принципы полового диморфизма не абсолютны и далеко не все в человеке может быть описано альтернативой «мужское или женское», «или-или». Установлено, что и мужской и женский организм продуцирует как мужские, так и женские половые гормоны, а </w:t>
      </w:r>
      <w:proofErr w:type="gramStart"/>
      <w:r w:rsidRPr="006A5A9C">
        <w:rPr>
          <w:color w:val="333333"/>
          <w:sz w:val="28"/>
          <w:szCs w:val="28"/>
        </w:rPr>
        <w:t>гормональная</w:t>
      </w:r>
      <w:proofErr w:type="gramEnd"/>
      <w:r w:rsidRPr="006A5A9C">
        <w:rPr>
          <w:color w:val="333333"/>
          <w:sz w:val="28"/>
          <w:szCs w:val="28"/>
        </w:rPr>
        <w:t xml:space="preserve"> </w:t>
      </w:r>
      <w:proofErr w:type="spellStart"/>
      <w:r w:rsidRPr="006A5A9C">
        <w:rPr>
          <w:color w:val="333333"/>
          <w:sz w:val="28"/>
          <w:szCs w:val="28"/>
        </w:rPr>
        <w:t>маскулинность</w:t>
      </w:r>
      <w:proofErr w:type="spellEnd"/>
      <w:r w:rsidRPr="006A5A9C">
        <w:rPr>
          <w:color w:val="333333"/>
          <w:sz w:val="28"/>
          <w:szCs w:val="28"/>
        </w:rPr>
        <w:t xml:space="preserve"> или </w:t>
      </w:r>
      <w:proofErr w:type="spellStart"/>
      <w:r w:rsidRPr="006A5A9C">
        <w:rPr>
          <w:color w:val="333333"/>
          <w:sz w:val="28"/>
          <w:szCs w:val="28"/>
        </w:rPr>
        <w:t>фе-мининность</w:t>
      </w:r>
      <w:proofErr w:type="spellEnd"/>
      <w:r w:rsidRPr="006A5A9C">
        <w:rPr>
          <w:color w:val="333333"/>
          <w:sz w:val="28"/>
          <w:szCs w:val="28"/>
        </w:rPr>
        <w:t xml:space="preserve"> определяются преобладанием тех или других.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Изучение полового диморфизма и его проявления в различных сферах поведения личности представляют основной интерес для психологии половых различий. Пол индивида – предпосылка становления </w:t>
      </w:r>
      <w:r w:rsidRPr="006A5A9C">
        <w:rPr>
          <w:iCs/>
          <w:color w:val="333333"/>
          <w:sz w:val="28"/>
          <w:szCs w:val="28"/>
        </w:rPr>
        <w:t>психологического пола </w:t>
      </w:r>
      <w:r w:rsidRPr="006A5A9C">
        <w:rPr>
          <w:color w:val="333333"/>
          <w:sz w:val="28"/>
          <w:szCs w:val="28"/>
        </w:rPr>
        <w:t>человека. Ни генетический, ни гормональный, ни внутренний и внешний морфологический пол не предопределяют однозначно психологический пол человека.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Становление половой идентичности человека – одно из направлений его социализации. Развитие психических качеств, способов поведения не имеет жестких биологических предписаний.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color w:val="333333"/>
          <w:sz w:val="28"/>
          <w:szCs w:val="28"/>
        </w:rPr>
        <w:t>Это в полной мере относится и к </w:t>
      </w:r>
      <w:r w:rsidRPr="006A5A9C">
        <w:rPr>
          <w:rStyle w:val="a7"/>
          <w:color w:val="333333"/>
          <w:sz w:val="28"/>
          <w:szCs w:val="28"/>
        </w:rPr>
        <w:t>половой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дифференциации. </w:t>
      </w:r>
      <w:r w:rsidRPr="006A5A9C">
        <w:rPr>
          <w:rStyle w:val="a7"/>
          <w:color w:val="333333"/>
          <w:sz w:val="28"/>
          <w:szCs w:val="28"/>
        </w:rPr>
        <w:t>Процесс</w:t>
      </w:r>
      <w:r w:rsidR="006A5A9C">
        <w:rPr>
          <w:rStyle w:val="a7"/>
          <w:color w:val="333333"/>
          <w:sz w:val="28"/>
          <w:szCs w:val="28"/>
        </w:rPr>
        <w:t xml:space="preserve"> </w:t>
      </w:r>
      <w:r w:rsidRPr="006A5A9C">
        <w:rPr>
          <w:color w:val="333333"/>
          <w:sz w:val="28"/>
          <w:szCs w:val="28"/>
        </w:rPr>
        <w:t>половой идентификации определяется и направляется с помощью иных – социальных и культурных – средств. Для этого в каждом обществе существуют определенные </w:t>
      </w:r>
      <w:r w:rsidRPr="006A5A9C">
        <w:rPr>
          <w:rStyle w:val="a7"/>
          <w:iCs/>
          <w:color w:val="333333"/>
          <w:sz w:val="28"/>
          <w:szCs w:val="28"/>
        </w:rPr>
        <w:t>половые роли.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proofErr w:type="gramStart"/>
      <w:r w:rsidRPr="006A5A9C">
        <w:rPr>
          <w:iCs/>
          <w:color w:val="333333"/>
          <w:sz w:val="28"/>
          <w:szCs w:val="28"/>
        </w:rPr>
        <w:t>Понятие роли, как уже указывалось, обозначает способ поведения людей в системе межличностных отношений, зависящий от их позиции в обществе и отвечающий принятым в данном обществе набору норм, предписаний и ожиданий.</w:t>
      </w:r>
      <w:proofErr w:type="gramEnd"/>
      <w:r w:rsidRPr="006A5A9C">
        <w:rPr>
          <w:iCs/>
          <w:color w:val="333333"/>
          <w:sz w:val="28"/>
          <w:szCs w:val="28"/>
        </w:rPr>
        <w:t> </w:t>
      </w:r>
      <w:r w:rsidRPr="006A5A9C">
        <w:rPr>
          <w:rStyle w:val="a7"/>
          <w:iCs/>
          <w:color w:val="333333"/>
          <w:sz w:val="28"/>
          <w:szCs w:val="28"/>
        </w:rPr>
        <w:t>Под половой ролью понимают систему социальных стандартов, предписаний, стереотипов, которым человек должен соответствовать, чтобы его признавали как мальчика (мужчину) или девочку (женщину).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Самая простая модель половых ролей, как и различий, построена по альтернативному принципу «или-или». В ней мужская роль ассоциируется с силой, энергичностью, грубостью, агрессивностью, рассудочностью и т.п.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Социальный прогресс с его демократизацией отношений полов, стиранием границ между «мужскими» и «женскими» профессиями, совместные обучение и работа изменяют и нормативные представления о мужских и женских половых ролях, нивелируют многие казавшиеся раньше «естественными» различия. Происходит ломка традиционной системы половых ролей и соответствующих ей культурных стереотипов.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Становление половой идентичности индивида не обусловлено прямо и непосредственно наличием социальных стереотипов, представлений, ожиданий. Они должны стать средствами </w:t>
      </w:r>
      <w:r w:rsidRPr="006A5A9C">
        <w:rPr>
          <w:rStyle w:val="a7"/>
          <w:iCs/>
          <w:color w:val="333333"/>
          <w:sz w:val="28"/>
          <w:szCs w:val="28"/>
        </w:rPr>
        <w:t xml:space="preserve">осознания собственной половой </w:t>
      </w:r>
      <w:r w:rsidRPr="006A5A9C">
        <w:rPr>
          <w:rStyle w:val="a7"/>
          <w:iCs/>
          <w:color w:val="333333"/>
          <w:sz w:val="28"/>
          <w:szCs w:val="28"/>
        </w:rPr>
        <w:lastRenderedPageBreak/>
        <w:t>принадлежности. </w:t>
      </w:r>
      <w:r w:rsidRPr="006A5A9C">
        <w:rPr>
          <w:iCs/>
          <w:color w:val="333333"/>
          <w:sz w:val="28"/>
          <w:szCs w:val="28"/>
        </w:rPr>
        <w:t>Данное направление процесса социализации и его результат – </w:t>
      </w:r>
      <w:r w:rsidRPr="006A5A9C">
        <w:rPr>
          <w:rStyle w:val="a7"/>
          <w:iCs/>
          <w:color w:val="333333"/>
          <w:sz w:val="28"/>
          <w:szCs w:val="28"/>
        </w:rPr>
        <w:t>половая идентичность </w:t>
      </w:r>
      <w:r w:rsidRPr="006A5A9C">
        <w:rPr>
          <w:iCs/>
          <w:color w:val="333333"/>
          <w:sz w:val="28"/>
          <w:szCs w:val="28"/>
        </w:rPr>
        <w:t>– требуют освоения по</w:t>
      </w:r>
      <w:r w:rsidR="006A5A9C">
        <w:rPr>
          <w:iCs/>
          <w:color w:val="333333"/>
          <w:sz w:val="28"/>
          <w:szCs w:val="28"/>
        </w:rPr>
        <w:t xml:space="preserve">ловых ролей и обучения </w:t>
      </w:r>
      <w:proofErr w:type="spellStart"/>
      <w:r w:rsidR="006A5A9C">
        <w:rPr>
          <w:iCs/>
          <w:color w:val="333333"/>
          <w:sz w:val="28"/>
          <w:szCs w:val="28"/>
        </w:rPr>
        <w:t>полороле</w:t>
      </w:r>
      <w:r w:rsidRPr="006A5A9C">
        <w:rPr>
          <w:iCs/>
          <w:color w:val="333333"/>
          <w:sz w:val="28"/>
          <w:szCs w:val="28"/>
        </w:rPr>
        <w:t>вому</w:t>
      </w:r>
      <w:proofErr w:type="spellEnd"/>
      <w:r w:rsidRPr="006A5A9C">
        <w:rPr>
          <w:iCs/>
          <w:color w:val="333333"/>
          <w:sz w:val="28"/>
          <w:szCs w:val="28"/>
        </w:rPr>
        <w:t xml:space="preserve"> поведению.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Выделяется несколько этапов формирования у ребенка половой идентичности.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Первый этап – знание «первичной половой идентичности» формируется у ребенка к </w:t>
      </w:r>
      <w:r w:rsidRPr="006A5A9C">
        <w:rPr>
          <w:rStyle w:val="a7"/>
          <w:iCs/>
          <w:color w:val="333333"/>
          <w:sz w:val="28"/>
          <w:szCs w:val="28"/>
        </w:rPr>
        <w:t>1,5 годам </w:t>
      </w:r>
      <w:r w:rsidRPr="006A5A9C">
        <w:rPr>
          <w:iCs/>
          <w:color w:val="333333"/>
          <w:sz w:val="28"/>
          <w:szCs w:val="28"/>
        </w:rPr>
        <w:t xml:space="preserve">в ходе общения </w:t>
      </w:r>
      <w:proofErr w:type="gramStart"/>
      <w:r w:rsidRPr="006A5A9C">
        <w:rPr>
          <w:iCs/>
          <w:color w:val="333333"/>
          <w:sz w:val="28"/>
          <w:szCs w:val="28"/>
        </w:rPr>
        <w:t>со</w:t>
      </w:r>
      <w:proofErr w:type="gramEnd"/>
      <w:r w:rsidRPr="006A5A9C">
        <w:rPr>
          <w:iCs/>
          <w:color w:val="333333"/>
          <w:sz w:val="28"/>
          <w:szCs w:val="28"/>
        </w:rPr>
        <w:t xml:space="preserve"> взрослыми. Уже к 1,5 годам дети могут знать о своей половой принадлежности.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Второй этап – </w:t>
      </w:r>
      <w:r w:rsidRPr="006A5A9C">
        <w:rPr>
          <w:rStyle w:val="a7"/>
          <w:iCs/>
          <w:color w:val="333333"/>
          <w:sz w:val="28"/>
          <w:szCs w:val="28"/>
        </w:rPr>
        <w:t>3-4 года.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rStyle w:val="a7"/>
          <w:iCs/>
          <w:color w:val="333333"/>
          <w:sz w:val="28"/>
          <w:szCs w:val="28"/>
        </w:rPr>
        <w:t>К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iCs/>
          <w:color w:val="333333"/>
          <w:sz w:val="28"/>
          <w:szCs w:val="28"/>
        </w:rPr>
        <w:t>этому периоду формируется способность различать людей по </w:t>
      </w:r>
      <w:r w:rsidRPr="006A5A9C">
        <w:rPr>
          <w:rStyle w:val="a7"/>
          <w:iCs/>
          <w:color w:val="333333"/>
          <w:sz w:val="28"/>
          <w:szCs w:val="28"/>
        </w:rPr>
        <w:t>полу,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iCs/>
          <w:color w:val="333333"/>
          <w:sz w:val="28"/>
          <w:szCs w:val="28"/>
        </w:rPr>
        <w:t>складывается четкое осознание своей половой принадлежности. </w:t>
      </w:r>
      <w:r w:rsidRPr="006A5A9C">
        <w:rPr>
          <w:rStyle w:val="a7"/>
          <w:iCs/>
          <w:color w:val="333333"/>
          <w:sz w:val="28"/>
          <w:szCs w:val="28"/>
        </w:rPr>
        <w:t>Хотя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iCs/>
          <w:color w:val="333333"/>
          <w:sz w:val="28"/>
          <w:szCs w:val="28"/>
        </w:rPr>
        <w:t xml:space="preserve">субъективными критериями этого различия могут выступать любые поверхностные и случайные свойства (например, одежда). </w:t>
      </w:r>
      <w:proofErr w:type="gramStart"/>
      <w:r w:rsidRPr="006A5A9C">
        <w:rPr>
          <w:iCs/>
          <w:color w:val="333333"/>
          <w:sz w:val="28"/>
          <w:szCs w:val="28"/>
        </w:rPr>
        <w:t>При этом ребенок допускает возможность </w:t>
      </w:r>
      <w:r w:rsidRPr="006A5A9C">
        <w:rPr>
          <w:rStyle w:val="a7"/>
          <w:iCs/>
          <w:color w:val="333333"/>
          <w:sz w:val="28"/>
          <w:szCs w:val="28"/>
        </w:rPr>
        <w:t>их</w:t>
      </w:r>
      <w:r w:rsidR="006A5A9C">
        <w:rPr>
          <w:rStyle w:val="a7"/>
          <w:iCs/>
          <w:color w:val="333333"/>
          <w:sz w:val="28"/>
          <w:szCs w:val="28"/>
        </w:rPr>
        <w:t xml:space="preserve"> </w:t>
      </w:r>
      <w:r w:rsidRPr="006A5A9C">
        <w:rPr>
          <w:iCs/>
          <w:color w:val="333333"/>
          <w:sz w:val="28"/>
          <w:szCs w:val="28"/>
        </w:rPr>
        <w:t>изменения у другого, но только не у себя.</w:t>
      </w:r>
      <w:proofErr w:type="gramEnd"/>
      <w:r w:rsidRPr="006A5A9C">
        <w:rPr>
          <w:iCs/>
          <w:color w:val="333333"/>
          <w:sz w:val="28"/>
          <w:szCs w:val="28"/>
        </w:rPr>
        <w:t xml:space="preserve"> Любое изменение внешнего облика воспринимается как смена «образа себя», в том числе своего пола.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Третий этап – 6-7 лет. На этом этапе происходит практически полная дифференциация половых ролей, выбираются определенные формы игр и компаний. У детей формируются представления о том, насколько его индивидуальные качества и социальное поведение соответствуют нормативам и ожиданиям определенной половой роли.</w:t>
      </w:r>
    </w:p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t>Четвертый – решающий этап формирования половой идентичности – период подового созревания, или пубертатный. Становление не только половой идентичности, но и сексуальной роли – проблема, которая возникает перед человеком и разрешается им в течение пубертатного периода. Половое созревание, по замечанию И.С. Кона, – это стержень, вокруг которого структурируется самосознание подростка. Потребность убеждаться в нормальности своего развития обретает силу доминирующей идеи. Все мальчики и девочки оценивают собственные признаки мужественности и женственности. От того, как складываются знания подростка о себе, как формируется переживание своего «физического Я» вообще и полового в частности, зависят многие стороны его будущего отношения к самому себе, к окружающим людям разного пола и шире – к чувству любви.</w:t>
      </w:r>
    </w:p>
    <w:tbl>
      <w:tblPr>
        <w:tblW w:w="11126" w:type="dxa"/>
        <w:tblCellMar>
          <w:left w:w="0" w:type="dxa"/>
          <w:right w:w="0" w:type="dxa"/>
        </w:tblCellMar>
        <w:tblLook w:val="04A0"/>
      </w:tblPr>
      <w:tblGrid>
        <w:gridCol w:w="11126"/>
      </w:tblGrid>
      <w:tr w:rsidR="001B3653" w:rsidRPr="006A5A9C" w:rsidTr="001B3653">
        <w:tc>
          <w:tcPr>
            <w:tcW w:w="0" w:type="auto"/>
            <w:vAlign w:val="center"/>
            <w:hideMark/>
          </w:tcPr>
          <w:tbl>
            <w:tblPr>
              <w:tblW w:w="1112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26"/>
            </w:tblGrid>
            <w:tr w:rsidR="001B3653" w:rsidRPr="006A5A9C">
              <w:trPr>
                <w:tblCellSpacing w:w="0" w:type="dxa"/>
              </w:trPr>
              <w:tc>
                <w:tcPr>
                  <w:tcW w:w="0" w:type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tbl>
                  <w:tblPr>
                    <w:tblW w:w="1098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694"/>
                    <w:gridCol w:w="288"/>
                  </w:tblGrid>
                  <w:tr w:rsidR="001B3653" w:rsidRPr="006A5A9C">
                    <w:tc>
                      <w:tcPr>
                        <w:tcW w:w="10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B3653" w:rsidRPr="006A5A9C" w:rsidRDefault="001B3653" w:rsidP="006A5A9C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B3653" w:rsidRPr="006A5A9C" w:rsidRDefault="001B3653" w:rsidP="006A5A9C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B3653" w:rsidRPr="006A5A9C" w:rsidRDefault="001B3653" w:rsidP="006A5A9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B3653" w:rsidRPr="006A5A9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653" w:rsidRPr="006A5A9C" w:rsidRDefault="001B3653" w:rsidP="006A5A9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B3653" w:rsidRPr="006A5A9C" w:rsidRDefault="001B3653" w:rsidP="006A5A9C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5A9C">
        <w:rPr>
          <w:iCs/>
          <w:color w:val="333333"/>
          <w:sz w:val="28"/>
          <w:szCs w:val="28"/>
        </w:rPr>
        <w:br/>
      </w:r>
    </w:p>
    <w:tbl>
      <w:tblPr>
        <w:tblW w:w="11126" w:type="dxa"/>
        <w:tblCellMar>
          <w:left w:w="0" w:type="dxa"/>
          <w:right w:w="0" w:type="dxa"/>
        </w:tblCellMar>
        <w:tblLook w:val="04A0"/>
      </w:tblPr>
      <w:tblGrid>
        <w:gridCol w:w="11126"/>
      </w:tblGrid>
      <w:tr w:rsidR="001B3653" w:rsidRPr="006A5A9C" w:rsidTr="001B3653">
        <w:tc>
          <w:tcPr>
            <w:tcW w:w="0" w:type="auto"/>
            <w:vAlign w:val="center"/>
            <w:hideMark/>
          </w:tcPr>
          <w:tbl>
            <w:tblPr>
              <w:tblW w:w="1112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26"/>
            </w:tblGrid>
            <w:tr w:rsidR="001B3653" w:rsidRPr="006A5A9C">
              <w:trPr>
                <w:tblCellSpacing w:w="0" w:type="dxa"/>
              </w:trPr>
              <w:tc>
                <w:tcPr>
                  <w:tcW w:w="0" w:type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tbl>
                  <w:tblPr>
                    <w:tblW w:w="1098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694"/>
                    <w:gridCol w:w="288"/>
                  </w:tblGrid>
                  <w:tr w:rsidR="001B3653" w:rsidRPr="006A5A9C">
                    <w:tc>
                      <w:tcPr>
                        <w:tcW w:w="10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B3653" w:rsidRPr="006A5A9C" w:rsidRDefault="001B3653" w:rsidP="006A5A9C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B3653" w:rsidRPr="006A5A9C" w:rsidRDefault="001B3653" w:rsidP="006A5A9C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B3653" w:rsidRPr="006A5A9C" w:rsidRDefault="001B3653" w:rsidP="006A5A9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B3653" w:rsidRPr="006A5A9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653" w:rsidRPr="006A5A9C" w:rsidRDefault="001B3653" w:rsidP="006A5A9C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B3653" w:rsidRPr="006A5A9C" w:rsidRDefault="001B3653" w:rsidP="006A5A9C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B3653" w:rsidRPr="006A5A9C" w:rsidRDefault="001B3653" w:rsidP="006A5A9C">
      <w:pPr>
        <w:pStyle w:val="a6"/>
        <w:spacing w:before="0" w:beforeAutospacing="0" w:after="0" w:afterAutospacing="0"/>
        <w:ind w:firstLine="709"/>
        <w:jc w:val="both"/>
        <w:rPr>
          <w:iCs/>
          <w:color w:val="333333"/>
          <w:sz w:val="28"/>
          <w:szCs w:val="28"/>
        </w:rPr>
      </w:pPr>
    </w:p>
    <w:p w:rsidR="001B3653" w:rsidRPr="006A5A9C" w:rsidRDefault="001B3653" w:rsidP="006A5A9C">
      <w:pPr>
        <w:ind w:firstLine="709"/>
        <w:jc w:val="both"/>
        <w:rPr>
          <w:sz w:val="28"/>
          <w:szCs w:val="28"/>
        </w:rPr>
      </w:pPr>
    </w:p>
    <w:sectPr w:rsidR="001B3653" w:rsidRPr="006A5A9C" w:rsidSect="002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10AC48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C7B"/>
    <w:rsid w:val="001B3653"/>
    <w:rsid w:val="00235B82"/>
    <w:rsid w:val="002C730E"/>
    <w:rsid w:val="00380A23"/>
    <w:rsid w:val="004E7C7B"/>
    <w:rsid w:val="006A5A9C"/>
    <w:rsid w:val="009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B3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380A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E7C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E7C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rsid w:val="004E7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link w:val="a5"/>
    <w:rsid w:val="004E7C7B"/>
    <w:pPr>
      <w:numPr>
        <w:numId w:val="1"/>
      </w:numPr>
    </w:pPr>
  </w:style>
  <w:style w:type="character" w:customStyle="1" w:styleId="a5">
    <w:name w:val="Маркированный список Знак"/>
    <w:basedOn w:val="a1"/>
    <w:link w:val="a"/>
    <w:rsid w:val="004E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380A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0"/>
    <w:uiPriority w:val="99"/>
    <w:unhideWhenUsed/>
    <w:rsid w:val="001B3653"/>
    <w:pPr>
      <w:spacing w:before="100" w:beforeAutospacing="1" w:after="100" w:afterAutospacing="1"/>
    </w:pPr>
  </w:style>
  <w:style w:type="character" w:styleId="a7">
    <w:name w:val="Strong"/>
    <w:basedOn w:val="a1"/>
    <w:uiPriority w:val="22"/>
    <w:qFormat/>
    <w:rsid w:val="001B3653"/>
    <w:rPr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1B3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36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B3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1"/>
    <w:uiPriority w:val="99"/>
    <w:semiHidden/>
    <w:unhideWhenUsed/>
    <w:rsid w:val="001B36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20294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657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010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05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293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40375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6862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322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2465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122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7328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89411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6713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96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769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670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699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5592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690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901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447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313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3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3895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373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9967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473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892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4452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54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0_133072_opredelenie-vozrastnih-individnih-osobennostey-chelovek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10_133072_opredelenie-vozrastnih-individnih-osobennostey-cheloveka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4914</Words>
  <Characters>28011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2020-10-03T13:25:00Z</dcterms:created>
  <dcterms:modified xsi:type="dcterms:W3CDTF">2020-10-03T13:25:00Z</dcterms:modified>
</cp:coreProperties>
</file>