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CF" w:rsidRPr="00EF2B7B" w:rsidRDefault="004900CF" w:rsidP="0049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7B">
        <w:rPr>
          <w:rFonts w:ascii="Times New Roman" w:hAnsi="Times New Roman" w:cs="Times New Roman"/>
          <w:b/>
          <w:sz w:val="28"/>
          <w:szCs w:val="28"/>
        </w:rPr>
        <w:t>СЕМИНАР 1. ПРЕДМЕТ И МЕТОД «ИСТОРИИ ПОЛИТИЧЕСКИХ И ПРАВОВЫХ УЧЕНИЙ»</w:t>
      </w:r>
      <w:hyperlink r:id="rId6" w:anchor="section-4" w:history="1"/>
    </w:p>
    <w:p w:rsidR="00EF2B7B" w:rsidRPr="00EF2B7B" w:rsidRDefault="00EF2B7B" w:rsidP="00EF2B7B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EF2B7B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Предмет курса «</w:t>
      </w:r>
      <w:r w:rsidR="00D63509" w:rsidRPr="00EF2B7B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История</w:t>
      </w:r>
      <w:r w:rsidRPr="00EF2B7B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политических и правовых учений»</w:t>
      </w:r>
      <w:r w:rsidR="00D63509" w:rsidRPr="00EF2B7B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и его связь с другими гуманитарными дисциплинами</w:t>
      </w:r>
      <w:r w:rsidRPr="00EF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B7B" w:rsidRPr="00EF2B7B" w:rsidRDefault="00EF2B7B" w:rsidP="00EF2B7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политико-правовой доктрины.</w:t>
      </w:r>
    </w:p>
    <w:p w:rsidR="00EF2B7B" w:rsidRDefault="00EF2B7B" w:rsidP="00EF2B7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истории политических и правовых учений.</w:t>
      </w:r>
    </w:p>
    <w:p w:rsidR="00FB1090" w:rsidRPr="00FB1090" w:rsidRDefault="00FB1090" w:rsidP="00EF2B7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политических и правовых теорий в истории цивилизаций.</w:t>
      </w:r>
    </w:p>
    <w:p w:rsidR="00D63509" w:rsidRPr="00EF2B7B" w:rsidRDefault="00D63509" w:rsidP="00EF2B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509" w:rsidRPr="00D63509" w:rsidRDefault="00D63509" w:rsidP="000F2E87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самоконтроля</w:t>
      </w:r>
    </w:p>
    <w:p w:rsidR="00D63509" w:rsidRPr="00D63509" w:rsidRDefault="00D63509" w:rsidP="00D635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объектом истории политико-правовых учений?</w:t>
      </w:r>
    </w:p>
    <w:p w:rsidR="00D63509" w:rsidRPr="00D63509" w:rsidRDefault="00D63509" w:rsidP="00D635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определить предмет истории политико-правовых учений?</w:t>
      </w:r>
    </w:p>
    <w:p w:rsidR="00D63509" w:rsidRPr="00D63509" w:rsidRDefault="00D63509" w:rsidP="00D635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место занимает история политико-правовых учений среди юридических наук?</w:t>
      </w:r>
    </w:p>
    <w:p w:rsidR="00D63509" w:rsidRPr="00D63509" w:rsidRDefault="00D63509" w:rsidP="00D635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учение, теория, доктрина?</w:t>
      </w:r>
    </w:p>
    <w:p w:rsidR="00D63509" w:rsidRPr="00D63509" w:rsidRDefault="00D63509" w:rsidP="00D635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методов изучают историю политико-правовых учений?</w:t>
      </w:r>
    </w:p>
    <w:p w:rsidR="00D63509" w:rsidRPr="00EF2B7B" w:rsidRDefault="00D63509" w:rsidP="00D635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периодизации </w:t>
      </w: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ИППУ </w:t>
      </w:r>
      <w:r w:rsidRPr="00D635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знаете?</w:t>
      </w:r>
    </w:p>
    <w:p w:rsidR="00EF2B7B" w:rsidRPr="00D63509" w:rsidRDefault="00EF2B7B" w:rsidP="00EF2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7B" w:rsidRPr="00EF2B7B" w:rsidRDefault="00EF2B7B" w:rsidP="000F2E87">
      <w:pPr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EF2B7B" w:rsidRPr="00EF2B7B" w:rsidRDefault="00EF2B7B" w:rsidP="00FB1090">
      <w:pPr>
        <w:pStyle w:val="a6"/>
        <w:numPr>
          <w:ilvl w:val="0"/>
          <w:numId w:val="3"/>
        </w:numPr>
        <w:spacing w:after="120" w:line="360" w:lineRule="atLeast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возникновения, формирования и развития политических и правовых учений, отказ от мифологического мировоззрения.</w:t>
      </w:r>
    </w:p>
    <w:p w:rsidR="00EF2B7B" w:rsidRPr="00EF2B7B" w:rsidRDefault="00EF2B7B" w:rsidP="00FB1090">
      <w:pPr>
        <w:pStyle w:val="a6"/>
        <w:numPr>
          <w:ilvl w:val="0"/>
          <w:numId w:val="3"/>
        </w:numPr>
        <w:spacing w:after="120" w:line="360" w:lineRule="atLeast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Общечеловеческое и классовое в истории политических и правовых учений.</w:t>
      </w:r>
    </w:p>
    <w:p w:rsidR="00EF2B7B" w:rsidRPr="00EF2B7B" w:rsidRDefault="00EF2B7B" w:rsidP="00FB1090">
      <w:pPr>
        <w:pStyle w:val="a6"/>
        <w:numPr>
          <w:ilvl w:val="0"/>
          <w:numId w:val="3"/>
        </w:numPr>
        <w:spacing w:after="120" w:line="360" w:lineRule="atLeast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периодизации истории политических и правовых учений.</w:t>
      </w:r>
    </w:p>
    <w:p w:rsidR="00EF2B7B" w:rsidRPr="00EF2B7B" w:rsidRDefault="00EF2B7B" w:rsidP="00FB1090">
      <w:pPr>
        <w:pStyle w:val="a6"/>
        <w:numPr>
          <w:ilvl w:val="0"/>
          <w:numId w:val="3"/>
        </w:numPr>
        <w:spacing w:after="120" w:line="360" w:lineRule="atLeast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преемственности и историзма в изучении политико-правовых теорий.</w:t>
      </w:r>
    </w:p>
    <w:p w:rsidR="00EF2B7B" w:rsidRPr="00EF2B7B" w:rsidRDefault="00EF2B7B" w:rsidP="00FB1090">
      <w:pPr>
        <w:pStyle w:val="a6"/>
        <w:numPr>
          <w:ilvl w:val="0"/>
          <w:numId w:val="3"/>
        </w:numPr>
        <w:spacing w:after="120" w:line="360" w:lineRule="atLeast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особенности и общие черты в периодизации истории политических и правовых учений.</w:t>
      </w:r>
    </w:p>
    <w:p w:rsidR="004900CF" w:rsidRPr="00EF2B7B" w:rsidRDefault="004900CF">
      <w:pPr>
        <w:rPr>
          <w:rFonts w:ascii="Times New Roman" w:hAnsi="Times New Roman" w:cs="Times New Roman"/>
          <w:sz w:val="28"/>
          <w:szCs w:val="28"/>
        </w:rPr>
      </w:pPr>
    </w:p>
    <w:p w:rsidR="00EF2B7B" w:rsidRPr="00EF2B7B" w:rsidRDefault="00EF2B7B" w:rsidP="000F2E87">
      <w:pPr>
        <w:spacing w:after="12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F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bookmarkEnd w:id="0"/>
    <w:p w:rsidR="00EF2B7B" w:rsidRPr="00EF2B7B" w:rsidRDefault="00EF2B7B" w:rsidP="00EF2B7B">
      <w:pPr>
        <w:pStyle w:val="a6"/>
        <w:numPr>
          <w:ilvl w:val="0"/>
          <w:numId w:val="4"/>
        </w:num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политико-правовой доктрины.</w:t>
      </w:r>
    </w:p>
    <w:p w:rsidR="00EF2B7B" w:rsidRPr="00EF2B7B" w:rsidRDefault="00EF2B7B" w:rsidP="00EF2B7B">
      <w:pPr>
        <w:pStyle w:val="a6"/>
        <w:numPr>
          <w:ilvl w:val="0"/>
          <w:numId w:val="4"/>
        </w:num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истории политических и правовых учений с другими юридическими науками, ее место в системе наук.</w:t>
      </w:r>
    </w:p>
    <w:p w:rsidR="00EF2B7B" w:rsidRPr="00EF2B7B" w:rsidRDefault="00EF2B7B" w:rsidP="00EF2B7B">
      <w:pPr>
        <w:pStyle w:val="a6"/>
        <w:numPr>
          <w:ilvl w:val="0"/>
          <w:numId w:val="4"/>
        </w:num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функции политических и правовых учений, их роль в развитии общества.</w:t>
      </w:r>
    </w:p>
    <w:p w:rsidR="00EF2B7B" w:rsidRDefault="00EF2B7B" w:rsidP="00EF2B7B">
      <w:pPr>
        <w:pStyle w:val="a6"/>
        <w:numPr>
          <w:ilvl w:val="0"/>
          <w:numId w:val="4"/>
        </w:num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периодизации истории политических и правовых учений.</w:t>
      </w:r>
    </w:p>
    <w:p w:rsidR="00EE7225" w:rsidRPr="00EE7225" w:rsidRDefault="00EE7225" w:rsidP="00EE7225">
      <w:pPr>
        <w:pStyle w:val="a6"/>
        <w:spacing w:before="300" w:after="120" w:line="264" w:lineRule="auto"/>
        <w:ind w:left="9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225"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</w:t>
      </w:r>
    </w:p>
    <w:p w:rsidR="00EE7225" w:rsidRPr="00EE7225" w:rsidRDefault="00EE7225" w:rsidP="009D2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225">
        <w:rPr>
          <w:rFonts w:ascii="Times New Roman" w:eastAsia="Times New Roman" w:hAnsi="Times New Roman" w:cs="Times New Roman"/>
          <w:sz w:val="28"/>
        </w:rPr>
        <w:t>Проанализируйте основные периоды в развитии историко-правовой мысли. При изучении предмета и метода курса необходимо уяснить значение основных терминов, опираясь на знания, полученные в курсе «Теория государства и права». С этой целью повторите основные подходы к определению терминов «государство» и «право» представителями разных направлений и школ.</w:t>
      </w:r>
      <w:r w:rsidR="009D2B31">
        <w:rPr>
          <w:rFonts w:ascii="Times New Roman" w:eastAsia="Times New Roman" w:hAnsi="Times New Roman" w:cs="Times New Roman"/>
          <w:sz w:val="28"/>
        </w:rPr>
        <w:t xml:space="preserve"> </w:t>
      </w:r>
      <w:r w:rsidRPr="00EE7225">
        <w:rPr>
          <w:rFonts w:ascii="Times New Roman" w:eastAsia="Times New Roman" w:hAnsi="Times New Roman" w:cs="Times New Roman"/>
          <w:sz w:val="28"/>
        </w:rPr>
        <w:t xml:space="preserve">Анализ основных теорий происхождения государства и права позволит более четко уяснить основы классификации основных школ в юриспруденции. </w:t>
      </w:r>
    </w:p>
    <w:p w:rsidR="009D2B31" w:rsidRPr="009D2B31" w:rsidRDefault="009D2B31" w:rsidP="009D2B31">
      <w:pPr>
        <w:spacing w:before="300" w:after="120" w:line="264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9D2B31">
        <w:rPr>
          <w:rFonts w:ascii="Times New Roman" w:eastAsia="Times New Roman" w:hAnsi="Times New Roman" w:cs="Times New Roman"/>
          <w:b/>
          <w:i/>
          <w:sz w:val="28"/>
        </w:rPr>
        <w:t>Периодизация истории политических и правовых учений</w:t>
      </w:r>
    </w:p>
    <w:p w:rsidR="009D2B31" w:rsidRPr="009D2B31" w:rsidRDefault="009D2B31" w:rsidP="009D2B3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D2B31">
        <w:rPr>
          <w:rFonts w:ascii="Times New Roman" w:eastAsia="Times New Roman" w:hAnsi="Times New Roman" w:cs="Times New Roman"/>
          <w:i/>
          <w:sz w:val="28"/>
        </w:rPr>
        <w:t>Древний мир</w:t>
      </w:r>
      <w:r w:rsidRPr="009D2B31">
        <w:rPr>
          <w:rFonts w:ascii="Times New Roman" w:eastAsia="Times New Roman" w:hAnsi="Times New Roman" w:cs="Times New Roman"/>
          <w:sz w:val="28"/>
        </w:rPr>
        <w:t xml:space="preserve"> (от возникновения государства и права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до V в.) (Древний Восток, Древняя Греция, Древний Рим) – эпоха зарождения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политико-правовых идей на почве религиозной мифологии. Политико-правовая мысль Древней Греции сравнительно быстро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прошла путь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 xml:space="preserve">от мифа к науке. </w:t>
      </w:r>
    </w:p>
    <w:p w:rsidR="009D2B31" w:rsidRPr="009D2B31" w:rsidRDefault="009D2B31" w:rsidP="009D2B3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D2B31">
        <w:rPr>
          <w:rFonts w:ascii="Times New Roman" w:eastAsia="Times New Roman" w:hAnsi="Times New Roman" w:cs="Times New Roman"/>
          <w:i/>
          <w:sz w:val="28"/>
        </w:rPr>
        <w:t>Средние века</w:t>
      </w:r>
      <w:r w:rsidRPr="009D2B31">
        <w:rPr>
          <w:rFonts w:ascii="Times New Roman" w:eastAsia="Times New Roman" w:hAnsi="Times New Roman" w:cs="Times New Roman"/>
          <w:sz w:val="28"/>
        </w:rPr>
        <w:t xml:space="preserve"> (с V в. до начала XVII в.) – распространение монотеистической религии христианства как официального мировоззрения и идеологии. Распространение </w:t>
      </w:r>
      <w:proofErr w:type="spellStart"/>
      <w:r w:rsidRPr="009D2B31">
        <w:rPr>
          <w:rFonts w:ascii="Times New Roman" w:eastAsia="Times New Roman" w:hAnsi="Times New Roman" w:cs="Times New Roman"/>
          <w:sz w:val="28"/>
        </w:rPr>
        <w:t>аристотелизма</w:t>
      </w:r>
      <w:proofErr w:type="spellEnd"/>
      <w:r w:rsidRPr="009D2B31">
        <w:rPr>
          <w:rFonts w:ascii="Times New Roman" w:eastAsia="Times New Roman" w:hAnsi="Times New Roman" w:cs="Times New Roman"/>
          <w:sz w:val="28"/>
        </w:rPr>
        <w:t>, возникновение ислама.</w:t>
      </w:r>
    </w:p>
    <w:p w:rsidR="009D2B31" w:rsidRPr="009D2B31" w:rsidRDefault="009D2B31" w:rsidP="009D2B3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D2B31">
        <w:rPr>
          <w:rFonts w:ascii="Times New Roman" w:eastAsia="Times New Roman" w:hAnsi="Times New Roman" w:cs="Times New Roman"/>
          <w:i/>
          <w:sz w:val="28"/>
        </w:rPr>
        <w:t>Эпоха Возрождения и Реформации</w:t>
      </w:r>
      <w:r w:rsidRPr="009D2B31">
        <w:rPr>
          <w:rFonts w:ascii="Times New Roman" w:eastAsia="Times New Roman" w:hAnsi="Times New Roman" w:cs="Times New Roman"/>
          <w:sz w:val="28"/>
        </w:rPr>
        <w:t xml:space="preserve"> (XIV–XVI вв.) – период открытий в области политико-правовой идеологии, признания равенства людей перед законом. Осмысление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политических процессов и явлений перестало быть делом только церкви.</w:t>
      </w:r>
    </w:p>
    <w:p w:rsidR="009D2B31" w:rsidRPr="009D2B31" w:rsidRDefault="009D2B31" w:rsidP="009D2B3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D2B31">
        <w:rPr>
          <w:rFonts w:ascii="Times New Roman" w:eastAsia="Times New Roman" w:hAnsi="Times New Roman" w:cs="Times New Roman"/>
          <w:i/>
          <w:sz w:val="28"/>
        </w:rPr>
        <w:t>Новое время</w:t>
      </w:r>
      <w:r w:rsidRPr="009D2B31">
        <w:rPr>
          <w:rFonts w:ascii="Times New Roman" w:eastAsia="Times New Roman" w:hAnsi="Times New Roman" w:cs="Times New Roman"/>
          <w:sz w:val="28"/>
        </w:rPr>
        <w:t xml:space="preserve"> (XVII–XIX вв.) – период формирования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теоретической модели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бессословного, гражданского общества равноправных людей, освобожденного от сословных границ. Век Просвещения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ознаменован появлением концепций народного суверенитета, теории естественного права, общественного договора. XIX в. – в конституционной сфере продолжался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утверждения политического либерализма. Либералы признавали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необходимость ограниченного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государственного регулирования. Консерваторы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усилили позиции защиты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частной собственности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социальных посягательств. В середине XIX в. создается теория научного социализма, основанная на материалистическом понимании истории. Наряду с юридическим позитивизмом получает распространение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социологический позитивизм.</w:t>
      </w:r>
    </w:p>
    <w:p w:rsidR="009D2B31" w:rsidRPr="009D2B31" w:rsidRDefault="009D2B31" w:rsidP="009D2B3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D2B31">
        <w:rPr>
          <w:rFonts w:ascii="Times New Roman" w:eastAsia="Times New Roman" w:hAnsi="Times New Roman" w:cs="Times New Roman"/>
          <w:i/>
          <w:sz w:val="28"/>
        </w:rPr>
        <w:t>Новейшее время</w:t>
      </w:r>
      <w:r w:rsidRPr="009D2B31">
        <w:rPr>
          <w:rFonts w:ascii="Times New Roman" w:eastAsia="Times New Roman" w:hAnsi="Times New Roman" w:cs="Times New Roman"/>
          <w:sz w:val="28"/>
        </w:rPr>
        <w:t xml:space="preserve"> (с начала XX в.) – понимание необходимости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смягчения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социальной несправедливости, признание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правомерности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 xml:space="preserve">государственного вмешательства в социально-экономические процессы. Частная собственность </w:t>
      </w:r>
      <w:r w:rsidRPr="009D2B31">
        <w:rPr>
          <w:rFonts w:ascii="Times New Roman" w:eastAsia="Times New Roman" w:hAnsi="Times New Roman" w:cs="Times New Roman"/>
          <w:sz w:val="28"/>
        </w:rPr>
        <w:lastRenderedPageBreak/>
        <w:t>не рассматривалась «священной и неприкосновенной», либералы смирились с государственным регулированием, вмешательством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в экономическую сферу, консерваторы перешли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на защиту частной собственности. В Европе возникло фашистское движение.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Социализм раскололся на революционное и реформистское течения. Наметились пути совершенствования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политической демократии.</w:t>
      </w:r>
    </w:p>
    <w:p w:rsidR="009D2B31" w:rsidRPr="009D2B31" w:rsidRDefault="009D2B31" w:rsidP="009D2B3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D2B31">
        <w:rPr>
          <w:rFonts w:ascii="Times New Roman" w:eastAsia="Times New Roman" w:hAnsi="Times New Roman" w:cs="Times New Roman"/>
          <w:sz w:val="28"/>
        </w:rPr>
        <w:t>Данная периодизация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имеет относительный характер, так как эволюция идей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ни в одной отдельно взятой стране не укладывается в схему, тем более</w:t>
      </w:r>
      <w:proofErr w:type="gramStart"/>
      <w:r w:rsidRPr="009D2B31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9D2B31">
        <w:rPr>
          <w:rFonts w:ascii="Times New Roman" w:eastAsia="Times New Roman" w:hAnsi="Times New Roman" w:cs="Times New Roman"/>
          <w:sz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история политико-правовых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B31">
        <w:rPr>
          <w:rFonts w:ascii="Times New Roman" w:eastAsia="Times New Roman" w:hAnsi="Times New Roman" w:cs="Times New Roman"/>
          <w:sz w:val="28"/>
        </w:rPr>
        <w:t>учений охватывает тысячелетия.</w:t>
      </w:r>
    </w:p>
    <w:p w:rsidR="00EE7225" w:rsidRPr="009D2B31" w:rsidRDefault="00EE7225" w:rsidP="00EE7225">
      <w:pPr>
        <w:pStyle w:val="a6"/>
        <w:spacing w:after="120" w:line="360" w:lineRule="atLeast"/>
        <w:ind w:left="9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7225" w:rsidRPr="009D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2908"/>
    <w:multiLevelType w:val="hybridMultilevel"/>
    <w:tmpl w:val="4988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C13D8"/>
    <w:multiLevelType w:val="multilevel"/>
    <w:tmpl w:val="F3AC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233F9"/>
    <w:multiLevelType w:val="hybridMultilevel"/>
    <w:tmpl w:val="4C361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87150E"/>
    <w:multiLevelType w:val="hybridMultilevel"/>
    <w:tmpl w:val="C3120A16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D7"/>
    <w:rsid w:val="000F2E87"/>
    <w:rsid w:val="004900CF"/>
    <w:rsid w:val="004E53D7"/>
    <w:rsid w:val="009D2B31"/>
    <w:rsid w:val="00D63509"/>
    <w:rsid w:val="00EE7225"/>
    <w:rsid w:val="00EF2B7B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editable">
    <w:name w:val="inplaceeditable"/>
    <w:basedOn w:val="a0"/>
    <w:rsid w:val="004900CF"/>
  </w:style>
  <w:style w:type="character" w:styleId="a3">
    <w:name w:val="Hyperlink"/>
    <w:basedOn w:val="a0"/>
    <w:uiPriority w:val="99"/>
    <w:unhideWhenUsed/>
    <w:rsid w:val="004900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3509"/>
    <w:rPr>
      <w:b/>
      <w:bCs/>
    </w:rPr>
  </w:style>
  <w:style w:type="paragraph" w:styleId="a6">
    <w:name w:val="List Paragraph"/>
    <w:basedOn w:val="a"/>
    <w:uiPriority w:val="34"/>
    <w:qFormat/>
    <w:rsid w:val="00D63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editable">
    <w:name w:val="inplaceeditable"/>
    <w:basedOn w:val="a0"/>
    <w:rsid w:val="004900CF"/>
  </w:style>
  <w:style w:type="character" w:styleId="a3">
    <w:name w:val="Hyperlink"/>
    <w:basedOn w:val="a0"/>
    <w:uiPriority w:val="99"/>
    <w:unhideWhenUsed/>
    <w:rsid w:val="004900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3509"/>
    <w:rPr>
      <w:b/>
      <w:bCs/>
    </w:rPr>
  </w:style>
  <w:style w:type="paragraph" w:styleId="a6">
    <w:name w:val="List Paragraph"/>
    <w:basedOn w:val="a"/>
    <w:uiPriority w:val="34"/>
    <w:qFormat/>
    <w:rsid w:val="00D6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24.adygnet.ru/course/view.php?id=5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2020-09-30T08:04:00Z</dcterms:created>
  <dcterms:modified xsi:type="dcterms:W3CDTF">2020-09-30T13:05:00Z</dcterms:modified>
</cp:coreProperties>
</file>