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0"/>
          <w:szCs w:val="20"/>
        </w:rPr>
      </w:pPr>
      <w:r>
        <w:rPr>
          <w:rFonts w:ascii="Georgia-Bold" w:hAnsi="Georgia-Bold" w:cs="Georgia-Bold"/>
          <w:b/>
          <w:bCs/>
          <w:sz w:val="20"/>
          <w:szCs w:val="20"/>
        </w:rPr>
        <w:t>Примерные вопросы для контроля/самоконтроля: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1. Детская одаренность и ее специфика.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2. Критерии, виды одаренности.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3. История исследований проблем одаренности в России.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4. Развитие исследований и практики обучения одаренных де-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тей</w:t>
      </w:r>
      <w:proofErr w:type="spellEnd"/>
      <w:r>
        <w:rPr>
          <w:rFonts w:ascii="Georgia" w:hAnsi="Georgia" w:cs="Georgia"/>
          <w:sz w:val="20"/>
          <w:szCs w:val="20"/>
        </w:rPr>
        <w:t xml:space="preserve"> за рубежом.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5. Факторы наследственности и среды.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6. Средовые влияния макро- и микросреды.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7. Интеллект как основная составляющая общей одаренности.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8. Обучаемость в структуре общей одаренности. Определения,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показатели, уровни обучаемости.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9. Особенности личности одаренного ребенка.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10. Проблемы одаренных детей.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11. Феномен детей-вундеркиндов.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12. Воспитание одаренного ребенка в семье.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13. Методики раннего развития способностей.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14. Языковая одаренность и методы ее диагностики.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15. Литературная одаренность и методы ее диагностики.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16. Математическая одаренность и методы ее диагностики.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17. Музыкальная одаренность и методы ее диагностики.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18. Социальная одаренность и методы ее диагностики.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19. Возможности, потребности и проблемы одаренных детей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в обучении.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20. Отстающие в обучении одаренные школьники.</w:t>
      </w:r>
      <w:bookmarkStart w:id="0" w:name="_GoBack"/>
      <w:bookmarkEnd w:id="0"/>
      <w:r>
        <w:rPr>
          <w:rFonts w:ascii="Georgia" w:hAnsi="Georgia" w:cs="Georgia"/>
          <w:sz w:val="20"/>
          <w:szCs w:val="20"/>
        </w:rPr>
        <w:t>1. Детская одаренность и ее специфика.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2. Критерии, виды одаренности.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3. История исследований проблем одаренности в России.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4. Развитие исследований и практики обучения одаренных де-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sz w:val="20"/>
          <w:szCs w:val="20"/>
        </w:rPr>
        <w:t>тей</w:t>
      </w:r>
      <w:proofErr w:type="spellEnd"/>
      <w:r>
        <w:rPr>
          <w:rFonts w:ascii="Georgia" w:hAnsi="Georgia" w:cs="Georgia"/>
          <w:sz w:val="20"/>
          <w:szCs w:val="20"/>
        </w:rPr>
        <w:t xml:space="preserve"> за рубежом.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5. Факторы наследственности и среды.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6. Средовые влияния макро- и микросреды.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7. Интеллект как основная составляющая общей одаренности.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8. Обучаемость в структуре общей одаренности. Определения,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показатели, уровни обучаемости.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9. Особенности личности одаренного ребенка.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10. Проблемы одаренных детей.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11. Феномен детей-вундеркиндов.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12. Воспитание одаренного ребенка в семье.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13. Методики раннего развития способностей.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14. Языковая одаренность и методы ее диагностики.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15. Литературная одаренность и методы ее диагностики.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16. Математическая одаренность и методы ее диагностики.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17. Музыкальная одаренность и методы ее диагностики.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18. Социальная одаренность и методы ее диагностики.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19. Возможности, потребности и проблемы одаренных детей</w:t>
      </w:r>
    </w:p>
    <w:p w:rsidR="00BB384C" w:rsidRDefault="00BB384C" w:rsidP="00BB38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в обучении.</w:t>
      </w:r>
    </w:p>
    <w:p w:rsidR="001A5A88" w:rsidRDefault="00BB384C" w:rsidP="00BB384C">
      <w:r>
        <w:rPr>
          <w:rFonts w:ascii="Georgia" w:hAnsi="Georgia" w:cs="Georgia"/>
          <w:sz w:val="20"/>
          <w:szCs w:val="20"/>
        </w:rPr>
        <w:t>20. Отстающие в обучении одаренные школьники.</w:t>
      </w:r>
    </w:p>
    <w:sectPr w:rsidR="001A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28"/>
    <w:rsid w:val="000D7052"/>
    <w:rsid w:val="00993528"/>
    <w:rsid w:val="00B24D72"/>
    <w:rsid w:val="00BB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5DBB5-F034-40DB-A7BF-3209D3DE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3</cp:revision>
  <dcterms:created xsi:type="dcterms:W3CDTF">2020-09-05T17:32:00Z</dcterms:created>
  <dcterms:modified xsi:type="dcterms:W3CDTF">2020-09-05T17:33:00Z</dcterms:modified>
</cp:coreProperties>
</file>