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B5E77">
        <w:rPr>
          <w:rFonts w:ascii="Times New Roman" w:hAnsi="Times New Roman" w:cs="Times New Roman"/>
          <w:b/>
          <w:bCs/>
          <w:sz w:val="28"/>
          <w:szCs w:val="28"/>
        </w:rPr>
        <w:t>Примерные темы докладов с презентацией: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1. Отбор и обучение одаренных детей в Древнем Китае.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2. Гений и гениальность в философии Древней Греции.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3. Проблемы одаренности гениальности в наследии Авиценны.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4. Учения о гении богословов и философов Средневековья.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5. Гений и гениальность в эпоху Возрождения.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6. Учение о способностях и одаренности Х.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Уарте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7. Проблема художественного таланта в русской философии XVIII в.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8. Учение о гении в немецкой классической философии.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9. Талант и наследственность в исследованиях Ф.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Гальтона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10. Гениальность и помешательство.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11. Обучение талантливых детей в европейской образовательной традиции.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12. Шкалы интеллекта А.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13. «Психологические профили» Г. И. Россолимо.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14. Теория способностей Ч.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15. Диагностика и развитие одаренности в работах В. Штерна.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16. Развитие системы идентификации и специального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77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17. Теория и практика обучения одаренных детей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77">
        <w:rPr>
          <w:rFonts w:ascii="Times New Roman" w:hAnsi="Times New Roman" w:cs="Times New Roman"/>
          <w:sz w:val="28"/>
          <w:szCs w:val="28"/>
        </w:rPr>
        <w:t>до 30-х гг. ХХ в.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18. Модель «структуры интеллекта» Дж.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19. Теория развития детского интеллекта Ж. Пиаже.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20. Развитие мышления ребенка в теории Л. С. Выготского.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21. Исследования одаренности и способностей Б. М. Теплова.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22. Возрастная одаренность в исследованиях Н. С.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Лейтеса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23. «Модель человеческого потенциала» Дж. </w:t>
      </w:r>
      <w:proofErr w:type="spellStart"/>
      <w:r w:rsidRPr="000B5E77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0B5E77">
        <w:rPr>
          <w:rFonts w:ascii="Times New Roman" w:hAnsi="Times New Roman" w:cs="Times New Roman"/>
          <w:sz w:val="28"/>
          <w:szCs w:val="28"/>
        </w:rPr>
        <w:t>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24. Творческая одаренность и проблемы ее диагностики.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25. Проблемы диагностики и развития интеллектуальных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и творческих способностей в отечественной психолого-педагогической науке 90-х гг. XX в.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26. Концепция «творческой одаренности» А. М. Матюшкина.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27. Концепция и диагностика творческих способностей Д. Б. Богоявленской.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28. Мюнхенская модель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29. Гендерные различия в интеллекте и креативности.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30. Современные концепции лидерской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31. Современные концепции художественной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32. Академическая одаренность как социально-педагогическое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явление.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33. «Тиражирование гениев», клонирование как социально-педагогическая проблема.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34. Интеллект и исследовательское поведение.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Диагностика креативности.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36. Методики выявления лидерской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37. Методы выявления художественной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38. Методы выявления психомоторной одаренности.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39. Как становятся великими и выдающимися.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lastRenderedPageBreak/>
        <w:t>40. Обучение одаренных детей как проблема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77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41. Детская одаренность и проблема моделирования образовательной среды.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42. Поисковая активность и исследовательское поведение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77">
        <w:rPr>
          <w:rFonts w:ascii="Times New Roman" w:hAnsi="Times New Roman" w:cs="Times New Roman"/>
          <w:sz w:val="28"/>
          <w:szCs w:val="28"/>
        </w:rPr>
        <w:t>факторы развития и саморазвития личности.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43. Подготовка будущих лидеров как проблема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E7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44. Развитие коммуникативных способностей у одаренных и талантливых детей.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45. Развитие интеллектуально-творческого потенциала личности ребенка средствами искусства.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46. Теория художественной одаренности и практика художе</w:t>
      </w:r>
      <w:bookmarkStart w:id="0" w:name="_GoBack"/>
      <w:bookmarkEnd w:id="0"/>
      <w:r w:rsidRPr="000B5E77">
        <w:rPr>
          <w:rFonts w:ascii="Times New Roman" w:hAnsi="Times New Roman" w:cs="Times New Roman"/>
          <w:sz w:val="28"/>
          <w:szCs w:val="28"/>
        </w:rPr>
        <w:t>ственного воспитания.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47. Альтернативная школа и одаренный ребенок.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48. Особенности семейного воспитания выдающихся людей.</w:t>
      </w:r>
    </w:p>
    <w:p w:rsidR="000B5E77" w:rsidRPr="000B5E77" w:rsidRDefault="000B5E77" w:rsidP="000B5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>49. Игра как фактор развития интеллекта ребенка.</w:t>
      </w:r>
    </w:p>
    <w:p w:rsidR="001A5A88" w:rsidRPr="000B5E77" w:rsidRDefault="000B5E77" w:rsidP="000B5E77">
      <w:pPr>
        <w:rPr>
          <w:rFonts w:ascii="Times New Roman" w:hAnsi="Times New Roman" w:cs="Times New Roman"/>
          <w:sz w:val="28"/>
          <w:szCs w:val="28"/>
        </w:rPr>
      </w:pPr>
      <w:r w:rsidRPr="000B5E77">
        <w:rPr>
          <w:rFonts w:ascii="Times New Roman" w:hAnsi="Times New Roman" w:cs="Times New Roman"/>
          <w:sz w:val="28"/>
          <w:szCs w:val="28"/>
        </w:rPr>
        <w:t xml:space="preserve">50. Игрушка как фактор развития креативности </w:t>
      </w:r>
      <w:proofErr w:type="gramStart"/>
      <w:r w:rsidRPr="000B5E77">
        <w:rPr>
          <w:rFonts w:ascii="Times New Roman" w:hAnsi="Times New Roman" w:cs="Times New Roman"/>
          <w:sz w:val="28"/>
          <w:szCs w:val="28"/>
        </w:rPr>
        <w:t>ребенка._</w:t>
      </w:r>
      <w:proofErr w:type="gramEnd"/>
      <w:r w:rsidRPr="000B5E77">
        <w:rPr>
          <w:rFonts w:ascii="Times New Roman" w:hAnsi="Times New Roman" w:cs="Times New Roman"/>
          <w:sz w:val="28"/>
          <w:szCs w:val="28"/>
        </w:rPr>
        <w:t>_</w:t>
      </w:r>
    </w:p>
    <w:sectPr w:rsidR="001A5A88" w:rsidRPr="000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74"/>
    <w:rsid w:val="000B5E77"/>
    <w:rsid w:val="000D7052"/>
    <w:rsid w:val="004D7974"/>
    <w:rsid w:val="00B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E892-BE2A-4005-9F10-2561D9E2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2020-09-05T17:50:00Z</dcterms:created>
  <dcterms:modified xsi:type="dcterms:W3CDTF">2020-09-05T17:52:00Z</dcterms:modified>
</cp:coreProperties>
</file>