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C6" w:rsidRDefault="00263039" w:rsidP="002630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3039"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263039">
        <w:rPr>
          <w:rFonts w:ascii="Times New Roman" w:hAnsi="Times New Roman" w:cs="Times New Roman"/>
          <w:sz w:val="28"/>
          <w:szCs w:val="28"/>
        </w:rPr>
        <w:t>Буквы ъ и ь</w:t>
      </w:r>
      <w:proofErr w:type="gramStart"/>
      <w:r w:rsidRPr="0026303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63039">
        <w:rPr>
          <w:rFonts w:ascii="Times New Roman" w:hAnsi="Times New Roman" w:cs="Times New Roman"/>
          <w:sz w:val="28"/>
          <w:szCs w:val="28"/>
        </w:rPr>
        <w:t xml:space="preserve">Разделительные ъ и ь. Употребление ь при обозначении </w:t>
      </w:r>
      <w:bookmarkEnd w:id="0"/>
      <w:r w:rsidRPr="00263039">
        <w:rPr>
          <w:rFonts w:ascii="Times New Roman" w:hAnsi="Times New Roman" w:cs="Times New Roman"/>
          <w:sz w:val="28"/>
          <w:szCs w:val="28"/>
        </w:rPr>
        <w:t xml:space="preserve">на письме мягкости согласных. </w:t>
      </w:r>
      <w:proofErr w:type="gramStart"/>
      <w:r w:rsidRPr="00263039">
        <w:rPr>
          <w:rFonts w:ascii="Times New Roman" w:hAnsi="Times New Roman" w:cs="Times New Roman"/>
          <w:sz w:val="28"/>
          <w:szCs w:val="28"/>
        </w:rPr>
        <w:t>Употребление ь для обозначения грамматических форм)</w:t>
      </w:r>
      <w:proofErr w:type="gramEnd"/>
    </w:p>
    <w:p w:rsidR="00263039" w:rsidRDefault="00263039" w:rsidP="00263039">
      <w:pPr>
        <w:pStyle w:val="1"/>
        <w:tabs>
          <w:tab w:val="left" w:pos="605"/>
        </w:tabs>
        <w:spacing w:after="340"/>
        <w:ind w:firstLine="0"/>
      </w:pPr>
      <w:bookmarkStart w:id="1" w:name="bookmark209"/>
      <w:bookmarkEnd w:id="1"/>
      <w:r>
        <w:rPr>
          <w:b/>
          <w:bCs/>
        </w:rPr>
        <w:t>Употребление Ъ и Ь</w:t>
      </w:r>
    </w:p>
    <w:p w:rsidR="00263039" w:rsidRDefault="00263039" w:rsidP="00263039">
      <w:pPr>
        <w:pStyle w:val="1"/>
        <w:ind w:firstLine="600"/>
        <w:jc w:val="both"/>
      </w:pPr>
      <w:r>
        <w:rPr>
          <w:b/>
          <w:bCs/>
        </w:rPr>
        <w:t xml:space="preserve">УПОТРЕБЛЕНИЕ </w:t>
      </w:r>
      <w:r>
        <w:rPr>
          <w:b/>
          <w:bCs/>
          <w:i/>
          <w:iCs/>
        </w:rPr>
        <w:t>Ъ</w:t>
      </w:r>
    </w:p>
    <w:p w:rsidR="00263039" w:rsidRDefault="00263039" w:rsidP="00263039">
      <w:pPr>
        <w:pStyle w:val="1"/>
        <w:ind w:firstLine="600"/>
        <w:jc w:val="both"/>
      </w:pPr>
      <w:r>
        <w:t xml:space="preserve">Разделительный </w:t>
      </w:r>
      <w:r>
        <w:rPr>
          <w:b/>
          <w:bCs/>
          <w:i/>
          <w:iCs/>
        </w:rPr>
        <w:t>ъ</w:t>
      </w:r>
      <w:r>
        <w:t xml:space="preserve"> пишется перед буквами </w:t>
      </w:r>
      <w:r>
        <w:rPr>
          <w:b/>
          <w:bCs/>
          <w:i/>
          <w:iCs/>
        </w:rPr>
        <w:t>е, ё, ю, я:</w:t>
      </w:r>
    </w:p>
    <w:p w:rsidR="00263039" w:rsidRDefault="00263039" w:rsidP="00263039">
      <w:pPr>
        <w:pStyle w:val="1"/>
        <w:numPr>
          <w:ilvl w:val="0"/>
          <w:numId w:val="2"/>
        </w:numPr>
        <w:tabs>
          <w:tab w:val="left" w:pos="2151"/>
        </w:tabs>
        <w:spacing w:line="276" w:lineRule="auto"/>
        <w:ind w:left="1160" w:firstLine="560"/>
        <w:jc w:val="both"/>
      </w:pPr>
      <w:bookmarkStart w:id="2" w:name="bookmark210"/>
      <w:bookmarkEnd w:id="2"/>
      <w:proofErr w:type="gramStart"/>
      <w:r>
        <w:t xml:space="preserve">после приставки, оканчивающейся на </w:t>
      </w:r>
      <w:r>
        <w:rPr>
          <w:b/>
          <w:bCs/>
        </w:rPr>
        <w:t>согласную</w:t>
      </w:r>
      <w:r>
        <w:t xml:space="preserve">, например: </w:t>
      </w:r>
      <w:r>
        <w:rPr>
          <w:i/>
          <w:iCs/>
        </w:rPr>
        <w:t>по</w:t>
      </w:r>
      <w:r>
        <w:rPr>
          <w:b/>
          <w:bCs/>
          <w:i/>
          <w:iCs/>
        </w:rPr>
        <w:t>дъ</w:t>
      </w:r>
      <w:r>
        <w:rPr>
          <w:i/>
          <w:iCs/>
        </w:rPr>
        <w:t xml:space="preserve">езд, </w:t>
      </w:r>
      <w:r>
        <w:rPr>
          <w:b/>
          <w:bCs/>
          <w:i/>
          <w:iCs/>
        </w:rPr>
        <w:t>съ</w:t>
      </w:r>
      <w:r>
        <w:rPr>
          <w:i/>
          <w:iCs/>
        </w:rPr>
        <w:t>ёмка, пре</w:t>
      </w:r>
      <w:r>
        <w:rPr>
          <w:b/>
          <w:bCs/>
          <w:i/>
          <w:iCs/>
        </w:rPr>
        <w:t>дъ</w:t>
      </w:r>
      <w:r>
        <w:rPr>
          <w:i/>
          <w:iCs/>
        </w:rPr>
        <w:t>юбилейный, ме</w:t>
      </w:r>
      <w:r>
        <w:rPr>
          <w:b/>
          <w:bCs/>
          <w:i/>
          <w:iCs/>
        </w:rPr>
        <w:t>жъ</w:t>
      </w:r>
      <w:r>
        <w:rPr>
          <w:i/>
          <w:iCs/>
        </w:rPr>
        <w:t>ядерный, свер</w:t>
      </w:r>
      <w:r>
        <w:rPr>
          <w:b/>
          <w:bCs/>
          <w:i/>
          <w:iCs/>
        </w:rPr>
        <w:t>хъ</w:t>
      </w:r>
      <w:r>
        <w:rPr>
          <w:i/>
          <w:iCs/>
        </w:rPr>
        <w:t>естественный;</w:t>
      </w:r>
      <w:r>
        <w:t xml:space="preserve"> перед другими гласными </w:t>
      </w:r>
      <w:r>
        <w:rPr>
          <w:b/>
          <w:bCs/>
          <w:i/>
          <w:iCs/>
        </w:rPr>
        <w:t>ъ</w:t>
      </w:r>
      <w:r>
        <w:t xml:space="preserve"> не пишется; </w:t>
      </w:r>
      <w:r>
        <w:rPr>
          <w:i/>
          <w:iCs/>
        </w:rPr>
        <w:t>безаварийный, собезьянничать, сузить, сэкономить;</w:t>
      </w:r>
      <w:proofErr w:type="gramEnd"/>
    </w:p>
    <w:p w:rsidR="00263039" w:rsidRDefault="00263039" w:rsidP="00263039">
      <w:pPr>
        <w:pStyle w:val="1"/>
        <w:numPr>
          <w:ilvl w:val="0"/>
          <w:numId w:val="2"/>
        </w:numPr>
        <w:tabs>
          <w:tab w:val="left" w:pos="2151"/>
        </w:tabs>
        <w:spacing w:after="60" w:line="329" w:lineRule="auto"/>
        <w:ind w:left="1720" w:firstLine="0"/>
        <w:jc w:val="both"/>
      </w:pPr>
      <w:bookmarkStart w:id="3" w:name="bookmark211"/>
      <w:bookmarkEnd w:id="3"/>
      <w:r>
        <w:t>в иноязычных словах, в которых имеется приставка,</w:t>
      </w:r>
    </w:p>
    <w:p w:rsidR="00263039" w:rsidRDefault="00263039" w:rsidP="00263039">
      <w:pPr>
        <w:pStyle w:val="1"/>
        <w:tabs>
          <w:tab w:val="left" w:pos="2874"/>
          <w:tab w:val="left" w:pos="5653"/>
          <w:tab w:val="left" w:pos="7525"/>
        </w:tabs>
        <w:ind w:left="1160" w:firstLine="0"/>
        <w:jc w:val="both"/>
      </w:pPr>
      <w:r>
        <w:t xml:space="preserve">оканчивающаяся на согласную </w:t>
      </w:r>
      <w:r>
        <w:rPr>
          <w:i/>
          <w:iCs/>
        </w:rPr>
        <w:t>(</w:t>
      </w:r>
      <w:proofErr w:type="spellStart"/>
      <w:r>
        <w:rPr>
          <w:b/>
          <w:bCs/>
          <w:i/>
          <w:iCs/>
        </w:rPr>
        <w:t>а</w:t>
      </w:r>
      <w:proofErr w:type="gramStart"/>
      <w:r>
        <w:rPr>
          <w:b/>
          <w:bCs/>
          <w:i/>
          <w:iCs/>
        </w:rPr>
        <w:t>б</w:t>
      </w:r>
      <w:proofErr w:type="spellEnd"/>
      <w:r>
        <w:rPr>
          <w:b/>
          <w:bCs/>
          <w:i/>
          <w:iCs/>
        </w:rPr>
        <w:t>-</w:t>
      </w:r>
      <w:proofErr w:type="gramEnd"/>
      <w:r>
        <w:rPr>
          <w:b/>
          <w:bCs/>
          <w:i/>
          <w:iCs/>
        </w:rPr>
        <w:t xml:space="preserve">, ад-, </w:t>
      </w:r>
      <w:proofErr w:type="spellStart"/>
      <w:r>
        <w:rPr>
          <w:b/>
          <w:bCs/>
          <w:i/>
          <w:iCs/>
        </w:rPr>
        <w:t>диз</w:t>
      </w:r>
      <w:proofErr w:type="spellEnd"/>
      <w:r>
        <w:rPr>
          <w:b/>
          <w:bCs/>
          <w:i/>
          <w:iCs/>
        </w:rPr>
        <w:t xml:space="preserve">-, ин-, </w:t>
      </w:r>
      <w:proofErr w:type="spellStart"/>
      <w:r>
        <w:rPr>
          <w:b/>
          <w:bCs/>
          <w:i/>
          <w:iCs/>
        </w:rPr>
        <w:t>интер</w:t>
      </w:r>
      <w:proofErr w:type="spellEnd"/>
      <w:r>
        <w:rPr>
          <w:b/>
          <w:bCs/>
          <w:i/>
          <w:iCs/>
        </w:rPr>
        <w:t xml:space="preserve">-, кон-, контр-, об-, пост-, </w:t>
      </w:r>
      <w:proofErr w:type="spellStart"/>
      <w:r>
        <w:rPr>
          <w:b/>
          <w:bCs/>
          <w:i/>
          <w:iCs/>
        </w:rPr>
        <w:t>суб</w:t>
      </w:r>
      <w:proofErr w:type="spellEnd"/>
      <w:r>
        <w:rPr>
          <w:b/>
          <w:bCs/>
          <w:i/>
          <w:iCs/>
        </w:rPr>
        <w:t>-, супер-, транс-</w:t>
      </w:r>
      <w:r>
        <w:rPr>
          <w:i/>
          <w:iCs/>
        </w:rPr>
        <w:t>)</w:t>
      </w:r>
      <w:r>
        <w:t xml:space="preserve"> или составная частица </w:t>
      </w:r>
      <w:r>
        <w:rPr>
          <w:b/>
          <w:bCs/>
          <w:i/>
          <w:iCs/>
        </w:rPr>
        <w:t>пан-;</w:t>
      </w:r>
      <w:r>
        <w:t xml:space="preserve"> например: </w:t>
      </w:r>
      <w:r>
        <w:rPr>
          <w:b/>
          <w:bCs/>
          <w:i/>
          <w:iCs/>
        </w:rPr>
        <w:t>абъ</w:t>
      </w:r>
      <w:r>
        <w:rPr>
          <w:i/>
          <w:iCs/>
        </w:rPr>
        <w:t xml:space="preserve">юрация, </w:t>
      </w:r>
      <w:r>
        <w:rPr>
          <w:b/>
          <w:bCs/>
          <w:i/>
          <w:iCs/>
        </w:rPr>
        <w:t>адъ</w:t>
      </w:r>
      <w:r>
        <w:rPr>
          <w:i/>
          <w:iCs/>
        </w:rPr>
        <w:t xml:space="preserve">ютант, </w:t>
      </w:r>
      <w:r>
        <w:rPr>
          <w:b/>
          <w:bCs/>
          <w:i/>
          <w:iCs/>
        </w:rPr>
        <w:t>дизъ</w:t>
      </w:r>
      <w:r>
        <w:rPr>
          <w:i/>
          <w:iCs/>
        </w:rPr>
        <w:t xml:space="preserve">юнкция, </w:t>
      </w:r>
      <w:proofErr w:type="spellStart"/>
      <w:r>
        <w:rPr>
          <w:b/>
          <w:bCs/>
          <w:i/>
          <w:iCs/>
        </w:rPr>
        <w:t>интеръ</w:t>
      </w:r>
      <w:r>
        <w:rPr>
          <w:i/>
          <w:iCs/>
        </w:rPr>
        <w:t>екционный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инъ</w:t>
      </w:r>
      <w:r>
        <w:rPr>
          <w:i/>
          <w:iCs/>
        </w:rPr>
        <w:t xml:space="preserve">екция, </w:t>
      </w:r>
      <w:r>
        <w:rPr>
          <w:b/>
          <w:bCs/>
          <w:i/>
          <w:iCs/>
        </w:rPr>
        <w:t>конъ</w:t>
      </w:r>
      <w:r>
        <w:rPr>
          <w:i/>
          <w:iCs/>
        </w:rPr>
        <w:t xml:space="preserve">юнктура, </w:t>
      </w:r>
      <w:proofErr w:type="spellStart"/>
      <w:r>
        <w:rPr>
          <w:b/>
          <w:bCs/>
          <w:i/>
          <w:iCs/>
        </w:rPr>
        <w:t>контръ</w:t>
      </w:r>
      <w:r>
        <w:rPr>
          <w:i/>
          <w:iCs/>
        </w:rPr>
        <w:t>ярус</w:t>
      </w:r>
      <w:proofErr w:type="spellEnd"/>
      <w:r>
        <w:rPr>
          <w:i/>
          <w:iCs/>
        </w:rPr>
        <w:t xml:space="preserve">, </w:t>
      </w:r>
      <w:r>
        <w:rPr>
          <w:b/>
          <w:bCs/>
          <w:i/>
          <w:iCs/>
        </w:rPr>
        <w:t>объ</w:t>
      </w:r>
      <w:r>
        <w:rPr>
          <w:i/>
          <w:iCs/>
        </w:rPr>
        <w:t>ект,</w:t>
      </w:r>
      <w:r>
        <w:rPr>
          <w:i/>
          <w:iCs/>
        </w:rPr>
        <w:tab/>
      </w:r>
      <w:proofErr w:type="spellStart"/>
      <w:r>
        <w:rPr>
          <w:b/>
          <w:bCs/>
          <w:i/>
          <w:iCs/>
        </w:rPr>
        <w:t>постъ</w:t>
      </w:r>
      <w:r>
        <w:rPr>
          <w:i/>
          <w:iCs/>
        </w:rPr>
        <w:t>ядерный</w:t>
      </w:r>
      <w:proofErr w:type="spellEnd"/>
      <w:r>
        <w:rPr>
          <w:i/>
          <w:iCs/>
        </w:rPr>
        <w:t>,</w:t>
      </w:r>
      <w:r>
        <w:rPr>
          <w:i/>
          <w:iCs/>
        </w:rPr>
        <w:tab/>
      </w:r>
      <w:r>
        <w:rPr>
          <w:b/>
          <w:bCs/>
          <w:i/>
          <w:iCs/>
        </w:rPr>
        <w:t>субъ</w:t>
      </w:r>
      <w:r>
        <w:rPr>
          <w:i/>
          <w:iCs/>
        </w:rPr>
        <w:t>ект,</w:t>
      </w:r>
      <w:r>
        <w:rPr>
          <w:i/>
          <w:iCs/>
        </w:rPr>
        <w:tab/>
      </w:r>
      <w:proofErr w:type="spellStart"/>
      <w:r>
        <w:rPr>
          <w:b/>
          <w:bCs/>
          <w:i/>
          <w:iCs/>
        </w:rPr>
        <w:t>суперъ</w:t>
      </w:r>
      <w:r>
        <w:rPr>
          <w:i/>
          <w:iCs/>
        </w:rPr>
        <w:t>яхта</w:t>
      </w:r>
      <w:proofErr w:type="spellEnd"/>
      <w:r>
        <w:rPr>
          <w:i/>
          <w:iCs/>
        </w:rPr>
        <w:t>,</w:t>
      </w:r>
    </w:p>
    <w:p w:rsidR="00263039" w:rsidRDefault="00263039" w:rsidP="00263039">
      <w:pPr>
        <w:pStyle w:val="1"/>
        <w:spacing w:after="60"/>
        <w:ind w:left="1160" w:firstLine="0"/>
        <w:jc w:val="both"/>
      </w:pPr>
      <w:r>
        <w:rPr>
          <w:b/>
          <w:bCs/>
          <w:i/>
          <w:iCs/>
        </w:rPr>
        <w:t>трансъ</w:t>
      </w:r>
      <w:r>
        <w:rPr>
          <w:i/>
          <w:iCs/>
        </w:rPr>
        <w:t xml:space="preserve">европейский, </w:t>
      </w:r>
      <w:proofErr w:type="spellStart"/>
      <w:r>
        <w:rPr>
          <w:b/>
          <w:bCs/>
          <w:i/>
          <w:iCs/>
        </w:rPr>
        <w:t>панъ</w:t>
      </w:r>
      <w:r>
        <w:rPr>
          <w:i/>
          <w:iCs/>
        </w:rPr>
        <w:t>японский</w:t>
      </w:r>
      <w:proofErr w:type="spellEnd"/>
      <w:r>
        <w:rPr>
          <w:i/>
          <w:iCs/>
        </w:rPr>
        <w:t>;</w:t>
      </w:r>
    </w:p>
    <w:p w:rsidR="00263039" w:rsidRDefault="00263039" w:rsidP="00263039">
      <w:pPr>
        <w:pStyle w:val="1"/>
        <w:numPr>
          <w:ilvl w:val="0"/>
          <w:numId w:val="2"/>
        </w:numPr>
        <w:tabs>
          <w:tab w:val="left" w:pos="2151"/>
        </w:tabs>
        <w:spacing w:after="340" w:line="283" w:lineRule="auto"/>
        <w:ind w:left="1160" w:firstLine="560"/>
        <w:jc w:val="both"/>
      </w:pPr>
      <w:bookmarkStart w:id="4" w:name="bookmark212"/>
      <w:bookmarkEnd w:id="4"/>
      <w:r>
        <w:t xml:space="preserve">в сложных словах, первую часть которых образуют числительные </w:t>
      </w:r>
      <w:r>
        <w:rPr>
          <w:b/>
          <w:bCs/>
          <w:i/>
          <w:iCs/>
        </w:rPr>
        <w:t>двух-, трёх-, четырёх-,</w:t>
      </w:r>
      <w:r>
        <w:t xml:space="preserve"> например: </w:t>
      </w:r>
      <w:r>
        <w:rPr>
          <w:b/>
          <w:bCs/>
          <w:i/>
          <w:iCs/>
        </w:rPr>
        <w:t>двухъ</w:t>
      </w:r>
      <w:r>
        <w:rPr>
          <w:i/>
          <w:iCs/>
        </w:rPr>
        <w:t xml:space="preserve">ярусный, </w:t>
      </w:r>
      <w:r>
        <w:rPr>
          <w:b/>
          <w:bCs/>
          <w:i/>
          <w:iCs/>
        </w:rPr>
        <w:t>трехъ</w:t>
      </w:r>
      <w:r>
        <w:rPr>
          <w:i/>
          <w:iCs/>
        </w:rPr>
        <w:t>язычный.</w:t>
      </w:r>
    </w:p>
    <w:p w:rsidR="00263039" w:rsidRDefault="00263039" w:rsidP="00263039">
      <w:pPr>
        <w:pStyle w:val="1"/>
        <w:ind w:firstLine="580"/>
        <w:jc w:val="both"/>
      </w:pPr>
      <w:r>
        <w:rPr>
          <w:b/>
          <w:bCs/>
        </w:rPr>
        <w:t xml:space="preserve">Примечание. </w:t>
      </w:r>
      <w:r>
        <w:t xml:space="preserve">Данное правило не распространяется на сложносокращенные слова, например: </w:t>
      </w:r>
      <w:proofErr w:type="spellStart"/>
      <w:r>
        <w:rPr>
          <w:i/>
          <w:iCs/>
        </w:rPr>
        <w:t>де</w:t>
      </w:r>
      <w:r>
        <w:rPr>
          <w:b/>
          <w:bCs/>
          <w:i/>
          <w:iCs/>
        </w:rPr>
        <w:t>тя</w:t>
      </w:r>
      <w:r>
        <w:rPr>
          <w:i/>
          <w:iCs/>
        </w:rPr>
        <w:t>сли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Мо</w:t>
      </w:r>
      <w:r>
        <w:rPr>
          <w:b/>
          <w:bCs/>
          <w:i/>
          <w:iCs/>
        </w:rPr>
        <w:t>сю</w:t>
      </w:r>
      <w:r>
        <w:rPr>
          <w:i/>
          <w:iCs/>
        </w:rPr>
        <w:t>рцентр</w:t>
      </w:r>
      <w:proofErr w:type="spellEnd"/>
      <w:r>
        <w:rPr>
          <w:i/>
          <w:iCs/>
        </w:rPr>
        <w:t>.</w:t>
      </w:r>
    </w:p>
    <w:p w:rsidR="00263039" w:rsidRDefault="00263039" w:rsidP="00263039">
      <w:pPr>
        <w:pStyle w:val="1"/>
        <w:ind w:firstLine="580"/>
        <w:jc w:val="both"/>
      </w:pPr>
      <w:r>
        <w:rPr>
          <w:b/>
          <w:bCs/>
        </w:rPr>
        <w:t xml:space="preserve">УПОТРЕБЛЕНИЕ </w:t>
      </w:r>
      <w:r>
        <w:rPr>
          <w:b/>
          <w:bCs/>
          <w:i/>
          <w:iCs/>
        </w:rPr>
        <w:t>Ь</w:t>
      </w:r>
    </w:p>
    <w:p w:rsidR="00263039" w:rsidRDefault="00263039" w:rsidP="00263039">
      <w:pPr>
        <w:pStyle w:val="1"/>
        <w:ind w:firstLine="580"/>
        <w:jc w:val="both"/>
      </w:pPr>
      <w:r>
        <w:t xml:space="preserve">Разделительный </w:t>
      </w:r>
      <w:r>
        <w:rPr>
          <w:b/>
          <w:bCs/>
          <w:i/>
          <w:iCs/>
        </w:rPr>
        <w:t>ь</w:t>
      </w:r>
      <w:r>
        <w:t xml:space="preserve"> пишется:</w:t>
      </w:r>
    </w:p>
    <w:p w:rsidR="00263039" w:rsidRDefault="00263039" w:rsidP="00263039">
      <w:pPr>
        <w:pStyle w:val="1"/>
        <w:numPr>
          <w:ilvl w:val="0"/>
          <w:numId w:val="3"/>
        </w:numPr>
        <w:tabs>
          <w:tab w:val="left" w:pos="2156"/>
        </w:tabs>
        <w:ind w:left="1160" w:firstLine="560"/>
        <w:jc w:val="both"/>
      </w:pPr>
      <w:bookmarkStart w:id="5" w:name="bookmark213"/>
      <w:bookmarkEnd w:id="5"/>
      <w:proofErr w:type="gramStart"/>
      <w:r>
        <w:t xml:space="preserve">перед </w:t>
      </w:r>
      <w:r>
        <w:rPr>
          <w:b/>
          <w:bCs/>
          <w:i/>
          <w:iCs/>
        </w:rPr>
        <w:t>е, ё, ю, я,</w:t>
      </w:r>
      <w:r>
        <w:t xml:space="preserve"> например: </w:t>
      </w:r>
      <w:r>
        <w:rPr>
          <w:i/>
          <w:iCs/>
        </w:rPr>
        <w:t>порт</w:t>
      </w:r>
      <w:r>
        <w:rPr>
          <w:b/>
          <w:bCs/>
          <w:i/>
          <w:iCs/>
        </w:rPr>
        <w:t>ье</w:t>
      </w:r>
      <w:r>
        <w:rPr>
          <w:i/>
          <w:iCs/>
        </w:rPr>
        <w:t>ра, сер</w:t>
      </w:r>
      <w:r>
        <w:rPr>
          <w:b/>
          <w:bCs/>
          <w:i/>
          <w:iCs/>
        </w:rPr>
        <w:t>ьё</w:t>
      </w:r>
      <w:r>
        <w:rPr>
          <w:i/>
          <w:iCs/>
        </w:rPr>
        <w:t>зный, солов</w:t>
      </w:r>
      <w:r>
        <w:rPr>
          <w:b/>
          <w:bCs/>
          <w:i/>
          <w:iCs/>
        </w:rPr>
        <w:t>ьи</w:t>
      </w:r>
      <w:r>
        <w:rPr>
          <w:i/>
          <w:iCs/>
        </w:rPr>
        <w:t>ный, в</w:t>
      </w:r>
      <w:r>
        <w:rPr>
          <w:b/>
          <w:bCs/>
          <w:i/>
          <w:iCs/>
        </w:rPr>
        <w:t>ью</w:t>
      </w:r>
      <w:r>
        <w:rPr>
          <w:i/>
          <w:iCs/>
        </w:rPr>
        <w:t>га, крест</w:t>
      </w:r>
      <w:r>
        <w:rPr>
          <w:b/>
          <w:bCs/>
          <w:i/>
          <w:iCs/>
        </w:rPr>
        <w:t>ья</w:t>
      </w:r>
      <w:r>
        <w:rPr>
          <w:i/>
          <w:iCs/>
        </w:rPr>
        <w:t>нин, под</w:t>
      </w:r>
      <w:r>
        <w:rPr>
          <w:b/>
          <w:bCs/>
          <w:i/>
          <w:iCs/>
        </w:rPr>
        <w:t>ья</w:t>
      </w:r>
      <w:r>
        <w:rPr>
          <w:i/>
          <w:iCs/>
        </w:rPr>
        <w:t>чий</w:t>
      </w:r>
      <w:r>
        <w:t xml:space="preserve"> (ср.: </w:t>
      </w:r>
      <w:r>
        <w:rPr>
          <w:i/>
          <w:iCs/>
        </w:rPr>
        <w:t>д</w:t>
      </w:r>
      <w:r>
        <w:rPr>
          <w:b/>
          <w:bCs/>
          <w:i/>
          <w:iCs/>
        </w:rPr>
        <w:t>ья</w:t>
      </w:r>
      <w:r>
        <w:rPr>
          <w:i/>
          <w:iCs/>
        </w:rPr>
        <w:t>к);</w:t>
      </w:r>
      <w:proofErr w:type="gramEnd"/>
    </w:p>
    <w:p w:rsidR="00263039" w:rsidRDefault="00263039" w:rsidP="00263039">
      <w:pPr>
        <w:pStyle w:val="1"/>
        <w:numPr>
          <w:ilvl w:val="0"/>
          <w:numId w:val="3"/>
        </w:numPr>
        <w:tabs>
          <w:tab w:val="left" w:pos="2156"/>
        </w:tabs>
        <w:spacing w:after="340"/>
        <w:ind w:left="1160" w:firstLine="560"/>
        <w:jc w:val="both"/>
      </w:pPr>
      <w:bookmarkStart w:id="6" w:name="bookmark214"/>
      <w:bookmarkEnd w:id="6"/>
      <w:r>
        <w:t xml:space="preserve">в некоторых иноязычных словах </w:t>
      </w:r>
      <w:proofErr w:type="gramStart"/>
      <w:r>
        <w:t>перед</w:t>
      </w:r>
      <w:proofErr w:type="gramEnd"/>
      <w:r>
        <w:t xml:space="preserve"> </w:t>
      </w:r>
      <w:r>
        <w:rPr>
          <w:b/>
          <w:bCs/>
          <w:i/>
          <w:iCs/>
        </w:rPr>
        <w:t>о,</w:t>
      </w:r>
      <w:r>
        <w:t xml:space="preserve"> например: </w:t>
      </w:r>
      <w:r>
        <w:rPr>
          <w:i/>
          <w:iCs/>
        </w:rPr>
        <w:t>карман</w:t>
      </w:r>
      <w:r>
        <w:rPr>
          <w:b/>
          <w:bCs/>
          <w:i/>
          <w:iCs/>
        </w:rPr>
        <w:t>ьо</w:t>
      </w:r>
      <w:r>
        <w:rPr>
          <w:i/>
          <w:iCs/>
        </w:rPr>
        <w:t>ла, медал</w:t>
      </w:r>
      <w:r>
        <w:rPr>
          <w:b/>
          <w:bCs/>
          <w:i/>
          <w:iCs/>
        </w:rPr>
        <w:t>ьо</w:t>
      </w:r>
      <w:r>
        <w:rPr>
          <w:i/>
          <w:iCs/>
        </w:rPr>
        <w:t>н, почтал</w:t>
      </w:r>
      <w:r>
        <w:rPr>
          <w:b/>
          <w:bCs/>
          <w:i/>
          <w:iCs/>
        </w:rPr>
        <w:t>ьо</w:t>
      </w:r>
      <w:r>
        <w:rPr>
          <w:i/>
          <w:iCs/>
        </w:rPr>
        <w:t>н, шампин</w:t>
      </w:r>
      <w:r>
        <w:rPr>
          <w:b/>
          <w:bCs/>
          <w:i/>
          <w:iCs/>
        </w:rPr>
        <w:t>ьо</w:t>
      </w:r>
      <w:r>
        <w:rPr>
          <w:i/>
          <w:iCs/>
        </w:rPr>
        <w:t>н.</w:t>
      </w:r>
    </w:p>
    <w:p w:rsidR="00263039" w:rsidRPr="00263039" w:rsidRDefault="00263039" w:rsidP="0026303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215"/>
      <w:bookmarkEnd w:id="7"/>
    </w:p>
    <w:sectPr w:rsidR="00263039" w:rsidRPr="0026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76C"/>
    <w:multiLevelType w:val="multilevel"/>
    <w:tmpl w:val="B5143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81205"/>
    <w:multiLevelType w:val="multilevel"/>
    <w:tmpl w:val="F162D0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62424"/>
    <w:multiLevelType w:val="multilevel"/>
    <w:tmpl w:val="70B68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14E09"/>
    <w:multiLevelType w:val="multilevel"/>
    <w:tmpl w:val="CA8282E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6556CD"/>
    <w:multiLevelType w:val="multilevel"/>
    <w:tmpl w:val="6B029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39"/>
    <w:rsid w:val="00263039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3039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26303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263039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263039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3039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26303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263039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263039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2020-08-12T13:09:00Z</dcterms:created>
  <dcterms:modified xsi:type="dcterms:W3CDTF">2020-08-12T13:13:00Z</dcterms:modified>
</cp:coreProperties>
</file>